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9C9E" w14:textId="0D156A27" w:rsidR="008E33A0" w:rsidRPr="006D1477" w:rsidRDefault="00FB4CB7" w:rsidP="008E33A0">
      <w:pPr>
        <w:rPr>
          <w:b/>
          <w:bCs/>
          <w:color w:val="1F497D"/>
          <w:sz w:val="24"/>
          <w:szCs w:val="24"/>
          <w:lang w:val="ru-RU"/>
        </w:rPr>
      </w:pPr>
      <w:r w:rsidRPr="006D147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5088792" wp14:editId="4ACB3C3F">
            <wp:simplePos x="0" y="0"/>
            <wp:positionH relativeFrom="margin">
              <wp:posOffset>-99695</wp:posOffset>
            </wp:positionH>
            <wp:positionV relativeFrom="paragraph">
              <wp:posOffset>165100</wp:posOffset>
            </wp:positionV>
            <wp:extent cx="1085850" cy="8877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7" t="9286" r="12108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3A0" w:rsidRPr="006D14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2332E" wp14:editId="00D613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Надпись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7F89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C3JNuLRwIAAGIEAAAO&#10;AAAAAAAAAAAAAAAAAC4CAABkcnMvZTJvRG9jLnhtbFBLAQItABQABgAIAAAAIQCOoHPl1wAAAAUB&#10;AAAPAAAAAAAAAAAAAAAAAKEEAABkcnMvZG93bnJldi54bWxQSwUGAAAAAAQABADzAAAApQUAAAAA&#10;">
                <o:lock v:ext="edit" selection="t"/>
              </v:shape>
            </w:pict>
          </mc:Fallback>
        </mc:AlternateContent>
      </w:r>
      <w:r w:rsidR="008E33A0" w:rsidRPr="006D1477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9713BA1" wp14:editId="59286914">
            <wp:simplePos x="0" y="0"/>
            <wp:positionH relativeFrom="margin">
              <wp:posOffset>2158365</wp:posOffset>
            </wp:positionH>
            <wp:positionV relativeFrom="paragraph">
              <wp:posOffset>293370</wp:posOffset>
            </wp:positionV>
            <wp:extent cx="1805940" cy="610235"/>
            <wp:effectExtent l="0" t="0" r="3810" b="0"/>
            <wp:wrapSquare wrapText="bothSides"/>
            <wp:docPr id="3" name="Рисунок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3A0" w:rsidRPr="006D1477">
        <w:rPr>
          <w:b/>
          <w:bCs/>
          <w:color w:val="1F497D"/>
          <w:sz w:val="24"/>
          <w:szCs w:val="24"/>
          <w:lang w:val="ru-RU"/>
        </w:rPr>
        <w:br/>
      </w:r>
      <w:r w:rsidR="008E33A0" w:rsidRPr="006D1477">
        <w:rPr>
          <w:b/>
          <w:noProof/>
          <w:color w:val="1F497D"/>
          <w:sz w:val="24"/>
          <w:szCs w:val="24"/>
          <w:lang w:val="en-GB" w:eastAsia="en-GB"/>
        </w:rPr>
        <w:drawing>
          <wp:inline distT="0" distB="0" distL="0" distR="0" wp14:anchorId="6E877153" wp14:editId="5D137C14">
            <wp:extent cx="9067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6" t="9349" r="18207" b="9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3A0" w:rsidRPr="006D1477">
        <w:rPr>
          <w:b/>
          <w:bCs/>
          <w:color w:val="1F497D"/>
          <w:sz w:val="24"/>
          <w:szCs w:val="24"/>
          <w:lang w:val="ru-RU"/>
        </w:rPr>
        <w:t xml:space="preserve">       </w:t>
      </w:r>
      <w:r w:rsidR="008E33A0" w:rsidRPr="006D1477">
        <w:rPr>
          <w:b/>
          <w:noProof/>
          <w:color w:val="1F497D"/>
          <w:lang w:val="en-GB" w:eastAsia="en-GB"/>
        </w:rPr>
        <w:drawing>
          <wp:inline distT="0" distB="0" distL="0" distR="0" wp14:anchorId="4F8C0014" wp14:editId="4C8DA3C5">
            <wp:extent cx="1701800" cy="744077"/>
            <wp:effectExtent l="0" t="0" r="0" b="0"/>
            <wp:docPr id="1" name="Рисунок 1" descr="8AAE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AAE7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51" cy="7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1E68" w14:textId="77777777" w:rsidR="008E33A0" w:rsidRPr="006D1477" w:rsidRDefault="008E33A0" w:rsidP="008E33A0">
      <w:pPr>
        <w:jc w:val="center"/>
        <w:rPr>
          <w:b/>
          <w:bCs/>
          <w:color w:val="1F497D"/>
          <w:sz w:val="24"/>
          <w:szCs w:val="24"/>
          <w:lang w:val="ru-RU"/>
        </w:rPr>
      </w:pPr>
    </w:p>
    <w:p w14:paraId="495A60C9" w14:textId="6D7E38E6" w:rsidR="008E33A0" w:rsidRPr="000A6B65" w:rsidRDefault="00D108DE" w:rsidP="008E33A0">
      <w:pPr>
        <w:jc w:val="center"/>
        <w:rPr>
          <w:b/>
          <w:bCs/>
          <w:color w:val="1F497D"/>
          <w:sz w:val="28"/>
          <w:szCs w:val="24"/>
          <w:lang w:val="ru-RU"/>
        </w:rPr>
      </w:pPr>
      <w:r w:rsidRPr="00D108DE">
        <w:rPr>
          <w:b/>
          <w:bCs/>
          <w:color w:val="1F497D"/>
          <w:sz w:val="28"/>
          <w:szCs w:val="24"/>
          <w:lang w:val="ru-RU"/>
        </w:rPr>
        <w:t>Национальная</w:t>
      </w:r>
      <w:r w:rsidR="008E33A0" w:rsidRPr="000A6B65">
        <w:rPr>
          <w:b/>
          <w:bCs/>
          <w:color w:val="1F497D"/>
          <w:sz w:val="28"/>
          <w:szCs w:val="24"/>
          <w:lang w:val="ru-RU"/>
        </w:rPr>
        <w:t xml:space="preserve"> конференция молодежи по изменению климата (LCOY) в Туркменистане</w:t>
      </w:r>
    </w:p>
    <w:p w14:paraId="2B3FD32A" w14:textId="77777777" w:rsidR="008E33A0" w:rsidRPr="000A6B65" w:rsidRDefault="008E33A0" w:rsidP="008E33A0">
      <w:pPr>
        <w:jc w:val="center"/>
        <w:rPr>
          <w:b/>
          <w:bCs/>
          <w:color w:val="1F497D"/>
          <w:sz w:val="28"/>
          <w:szCs w:val="24"/>
          <w:lang w:val="ru-RU"/>
        </w:rPr>
      </w:pPr>
      <w:r w:rsidRPr="000A6B65">
        <w:rPr>
          <w:b/>
          <w:bCs/>
          <w:color w:val="1F497D"/>
          <w:sz w:val="28"/>
          <w:szCs w:val="24"/>
          <w:lang w:val="ru-RU"/>
        </w:rPr>
        <w:t>Концептуальная записка</w:t>
      </w:r>
    </w:p>
    <w:p w14:paraId="2198E29D" w14:textId="77777777" w:rsidR="000A6B65" w:rsidRDefault="000A6B65" w:rsidP="008E33A0">
      <w:pPr>
        <w:jc w:val="center"/>
        <w:rPr>
          <w:bCs/>
          <w:i/>
          <w:color w:val="1F497D"/>
          <w:sz w:val="24"/>
          <w:szCs w:val="24"/>
          <w:u w:val="single"/>
          <w:lang w:val="ru-RU"/>
        </w:rPr>
      </w:pPr>
    </w:p>
    <w:p w14:paraId="4A94CB6C" w14:textId="23681F57" w:rsidR="008E33A0" w:rsidRPr="006D1477" w:rsidRDefault="008E33A0" w:rsidP="008E33A0">
      <w:pPr>
        <w:jc w:val="center"/>
        <w:rPr>
          <w:bCs/>
          <w:i/>
          <w:color w:val="1F497D"/>
          <w:sz w:val="24"/>
          <w:szCs w:val="24"/>
          <w:lang w:val="ru-RU"/>
        </w:rPr>
      </w:pPr>
      <w:r w:rsidRPr="00050ACC">
        <w:rPr>
          <w:bCs/>
          <w:i/>
          <w:color w:val="1F497D"/>
          <w:sz w:val="24"/>
          <w:szCs w:val="24"/>
          <w:u w:val="single"/>
          <w:lang w:val="ru-RU"/>
        </w:rPr>
        <w:t>Планируемая дата:</w:t>
      </w:r>
      <w:r w:rsidRPr="006D1477">
        <w:rPr>
          <w:bCs/>
          <w:i/>
          <w:color w:val="1F497D"/>
          <w:sz w:val="24"/>
          <w:szCs w:val="24"/>
          <w:lang w:val="ru-RU"/>
        </w:rPr>
        <w:t xml:space="preserve"> </w:t>
      </w:r>
      <w:r w:rsidR="000A6B65">
        <w:rPr>
          <w:bCs/>
          <w:i/>
          <w:color w:val="1F497D"/>
          <w:sz w:val="24"/>
          <w:szCs w:val="24"/>
          <w:lang w:val="en-GB"/>
        </w:rPr>
        <w:t xml:space="preserve"> </w:t>
      </w:r>
      <w:r w:rsidRPr="000A6B65">
        <w:rPr>
          <w:b/>
          <w:bCs/>
          <w:i/>
          <w:color w:val="1F497D"/>
          <w:sz w:val="24"/>
          <w:szCs w:val="24"/>
          <w:lang w:val="ru-RU"/>
        </w:rPr>
        <w:t>2</w:t>
      </w:r>
      <w:r w:rsidR="000A6B65" w:rsidRPr="000A6B65">
        <w:rPr>
          <w:b/>
          <w:bCs/>
          <w:i/>
          <w:color w:val="1F497D"/>
          <w:sz w:val="24"/>
          <w:szCs w:val="24"/>
          <w:lang w:val="ru-RU"/>
        </w:rPr>
        <w:t>5 октября 2022 года, 09:00-1</w:t>
      </w:r>
      <w:r w:rsidR="000A6B65" w:rsidRPr="000A6B65">
        <w:rPr>
          <w:b/>
          <w:bCs/>
          <w:i/>
          <w:color w:val="1F497D"/>
          <w:sz w:val="24"/>
          <w:szCs w:val="24"/>
          <w:lang w:val="en-GB"/>
        </w:rPr>
        <w:t>5</w:t>
      </w:r>
      <w:r w:rsidR="000A6B65" w:rsidRPr="000A6B65">
        <w:rPr>
          <w:b/>
          <w:bCs/>
          <w:i/>
          <w:color w:val="1F497D"/>
          <w:sz w:val="24"/>
          <w:szCs w:val="24"/>
          <w:lang w:val="ru-RU"/>
        </w:rPr>
        <w:t>:</w:t>
      </w:r>
      <w:r w:rsidR="00020FAA">
        <w:rPr>
          <w:b/>
          <w:bCs/>
          <w:i/>
          <w:color w:val="1F497D"/>
          <w:sz w:val="24"/>
          <w:szCs w:val="24"/>
          <w:lang w:val="en-GB"/>
        </w:rPr>
        <w:t>0</w:t>
      </w:r>
      <w:r w:rsidR="000A6B65" w:rsidRPr="000A6B65">
        <w:rPr>
          <w:b/>
          <w:bCs/>
          <w:i/>
          <w:color w:val="1F497D"/>
          <w:sz w:val="24"/>
          <w:szCs w:val="24"/>
          <w:lang w:val="en-GB"/>
        </w:rPr>
        <w:t>0</w:t>
      </w:r>
      <w:r w:rsidRPr="000A6B65">
        <w:rPr>
          <w:b/>
          <w:bCs/>
          <w:i/>
          <w:color w:val="1F497D"/>
          <w:sz w:val="24"/>
          <w:szCs w:val="24"/>
          <w:lang w:val="ru-RU"/>
        </w:rPr>
        <w:t xml:space="preserve"> (ашхабадское время)</w:t>
      </w:r>
    </w:p>
    <w:p w14:paraId="494CCDEB" w14:textId="75E37E54" w:rsidR="008E33A0" w:rsidRPr="000A6B65" w:rsidRDefault="008E33A0" w:rsidP="008E33A0">
      <w:pPr>
        <w:jc w:val="center"/>
        <w:rPr>
          <w:rFonts w:ascii="Calibri" w:hAnsi="Calibri" w:cs="Calibri"/>
          <w:b/>
          <w:bCs/>
          <w:i/>
          <w:iCs/>
          <w:color w:val="1F497D"/>
          <w:sz w:val="24"/>
          <w:szCs w:val="24"/>
          <w:lang w:val="en-GB"/>
        </w:rPr>
      </w:pPr>
      <w:r w:rsidRPr="00050ACC">
        <w:rPr>
          <w:rFonts w:ascii="Calibri" w:hAnsi="Calibri" w:cs="Calibri"/>
          <w:i/>
          <w:iCs/>
          <w:color w:val="1F497D"/>
          <w:sz w:val="24"/>
          <w:szCs w:val="24"/>
          <w:u w:val="single"/>
          <w:lang w:val="ru-RU"/>
        </w:rPr>
        <w:t>Место проведения:</w:t>
      </w:r>
      <w:r w:rsidRPr="006D1477">
        <w:rPr>
          <w:rFonts w:ascii="Calibri" w:hAnsi="Calibri" w:cs="Calibri"/>
          <w:i/>
          <w:iCs/>
          <w:color w:val="1F497D"/>
          <w:sz w:val="24"/>
          <w:szCs w:val="24"/>
          <w:lang w:val="ru-RU"/>
        </w:rPr>
        <w:t xml:space="preserve"> </w:t>
      </w:r>
      <w:r w:rsidR="000A6B65">
        <w:rPr>
          <w:rFonts w:ascii="Calibri" w:hAnsi="Calibri" w:cs="Calibri"/>
          <w:i/>
          <w:iCs/>
          <w:color w:val="1F497D"/>
          <w:sz w:val="24"/>
          <w:szCs w:val="24"/>
          <w:lang w:val="en-GB"/>
        </w:rPr>
        <w:t xml:space="preserve"> </w:t>
      </w:r>
      <w:r w:rsidR="007E0307" w:rsidRPr="000A6B65">
        <w:rPr>
          <w:rFonts w:ascii="Calibri" w:hAnsi="Calibri" w:cs="Calibri"/>
          <w:b/>
          <w:bCs/>
          <w:i/>
          <w:iCs/>
          <w:color w:val="1F497D"/>
          <w:sz w:val="24"/>
          <w:szCs w:val="24"/>
          <w:lang w:val="ru-RU"/>
        </w:rPr>
        <w:t>Международный университет гуманитарных наук и развития</w:t>
      </w:r>
    </w:p>
    <w:p w14:paraId="68D58B63" w14:textId="2F9F0E5D" w:rsidR="00050ACC" w:rsidRPr="00050ACC" w:rsidRDefault="00050ACC" w:rsidP="008E33A0">
      <w:pPr>
        <w:jc w:val="center"/>
        <w:rPr>
          <w:rFonts w:ascii="Calibri" w:hAnsi="Calibri" w:cs="Calibri"/>
          <w:i/>
          <w:iCs/>
          <w:color w:val="1F497D"/>
          <w:sz w:val="24"/>
          <w:szCs w:val="24"/>
          <w:lang w:val="en-GB"/>
        </w:rPr>
      </w:pPr>
      <w:r w:rsidRPr="00050ACC">
        <w:rPr>
          <w:rFonts w:ascii="Calibri" w:hAnsi="Calibri" w:cs="Calibri"/>
          <w:i/>
          <w:iCs/>
          <w:color w:val="1F497D"/>
          <w:sz w:val="24"/>
          <w:szCs w:val="24"/>
          <w:u w:val="single"/>
          <w:lang w:val="en-GB"/>
        </w:rPr>
        <w:t>Языки:</w:t>
      </w:r>
      <w:r w:rsidRPr="00050ACC">
        <w:rPr>
          <w:rFonts w:ascii="Calibri" w:hAnsi="Calibri" w:cs="Calibri"/>
          <w:i/>
          <w:iCs/>
          <w:color w:val="1F497D"/>
          <w:sz w:val="24"/>
          <w:szCs w:val="24"/>
          <w:lang w:val="en-GB"/>
        </w:rPr>
        <w:t xml:space="preserve"> </w:t>
      </w:r>
      <w:r w:rsidR="000A6B65">
        <w:rPr>
          <w:rFonts w:ascii="Calibri" w:hAnsi="Calibri" w:cs="Calibri"/>
          <w:i/>
          <w:iCs/>
          <w:color w:val="1F497D"/>
          <w:sz w:val="24"/>
          <w:szCs w:val="24"/>
          <w:lang w:val="en-GB"/>
        </w:rPr>
        <w:t xml:space="preserve"> </w:t>
      </w:r>
      <w:r w:rsidRPr="000A6B65">
        <w:rPr>
          <w:rFonts w:ascii="Calibri" w:hAnsi="Calibri" w:cs="Calibri"/>
          <w:b/>
          <w:i/>
          <w:iCs/>
          <w:color w:val="1F497D"/>
          <w:sz w:val="24"/>
          <w:szCs w:val="24"/>
          <w:lang w:val="en-GB"/>
        </w:rPr>
        <w:t>туркменский и русский</w:t>
      </w:r>
    </w:p>
    <w:p w14:paraId="2284887D" w14:textId="77777777" w:rsidR="008E33A0" w:rsidRPr="006D1477" w:rsidRDefault="008E33A0" w:rsidP="008E33A0">
      <w:pPr>
        <w:jc w:val="both"/>
        <w:rPr>
          <w:rFonts w:ascii="Calibri" w:hAnsi="Calibri" w:cs="Calibri"/>
          <w:i/>
          <w:color w:val="1F497D"/>
          <w:sz w:val="24"/>
          <w:szCs w:val="24"/>
          <w:lang w:val="ru-RU"/>
        </w:rPr>
      </w:pPr>
    </w:p>
    <w:p w14:paraId="5174EE43" w14:textId="7A27A5BD" w:rsidR="008E33A0" w:rsidRPr="006D1477" w:rsidRDefault="008E33A0" w:rsidP="008E33A0">
      <w:pPr>
        <w:jc w:val="both"/>
        <w:rPr>
          <w:rFonts w:ascii="Calibri" w:hAnsi="Calibri" w:cs="Calibri"/>
          <w:color w:val="1F497D"/>
          <w:sz w:val="24"/>
          <w:szCs w:val="24"/>
          <w:lang w:val="ru-RU"/>
        </w:rPr>
      </w:pP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Посольство Великобритании в Туркменистане совместно с Организацией Объединенных Наций в Туркменистане и Министерством иностранных дел Туркменистана провели в 2021 году первую в истории Туркменистана молодежную конференцию по вопросам изменения климата.  Молодые люди Туркменистана собрались вместе, чтобы укрепить свой потенциал и обменяться опытом по экологическим вопросам, </w:t>
      </w:r>
      <w:r w:rsidR="007E0307">
        <w:rPr>
          <w:rFonts w:ascii="Calibri" w:hAnsi="Calibri" w:cs="Calibri"/>
          <w:color w:val="1F497D"/>
          <w:sz w:val="24"/>
          <w:szCs w:val="24"/>
          <w:lang w:val="ru-RU"/>
        </w:rPr>
        <w:t>включая вопросы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борьбы с изменением климата и найти новые способы участия</w:t>
      </w:r>
      <w:r w:rsidR="007E0307">
        <w:rPr>
          <w:rFonts w:ascii="Calibri" w:hAnsi="Calibri" w:cs="Calibri"/>
          <w:color w:val="1F497D"/>
          <w:sz w:val="24"/>
          <w:szCs w:val="24"/>
          <w:lang w:val="ru-RU"/>
        </w:rPr>
        <w:t xml:space="preserve"> молодежи в этих процессах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>.</w:t>
      </w:r>
    </w:p>
    <w:p w14:paraId="0DE56BCA" w14:textId="76835822" w:rsidR="008E33A0" w:rsidRPr="006D1477" w:rsidRDefault="008E33A0" w:rsidP="008E33A0">
      <w:pPr>
        <w:jc w:val="both"/>
        <w:rPr>
          <w:rFonts w:ascii="Calibri" w:hAnsi="Calibri" w:cs="Calibri"/>
          <w:color w:val="1F497D"/>
          <w:sz w:val="24"/>
          <w:szCs w:val="24"/>
          <w:lang w:val="ru-RU"/>
        </w:rPr>
      </w:pP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Основываясь на успехах 2021 года, </w:t>
      </w:r>
      <w:r w:rsidR="0016663E"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YOUNGO (Официальное молодежное представительство Рамочной конвенции ООН об изменении климата (РКИК ООН) окажет поддержку в проведении </w:t>
      </w: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>мероприяти</w:t>
      </w:r>
      <w:r w:rsidR="0016663E" w:rsidRPr="0016663E">
        <w:rPr>
          <w:rFonts w:ascii="Calibri" w:hAnsi="Calibri" w:cs="Calibri"/>
          <w:color w:val="1F497D"/>
          <w:sz w:val="24"/>
          <w:szCs w:val="24"/>
          <w:lang w:val="ru-RU"/>
        </w:rPr>
        <w:t>я.</w:t>
      </w: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 </w:t>
      </w:r>
    </w:p>
    <w:p w14:paraId="3564E9FE" w14:textId="47DED990" w:rsidR="008E33A0" w:rsidRPr="006D1477" w:rsidRDefault="008E33A0" w:rsidP="008E33A0">
      <w:pPr>
        <w:jc w:val="both"/>
        <w:rPr>
          <w:rFonts w:ascii="Calibri" w:hAnsi="Calibri" w:cs="Calibri"/>
          <w:color w:val="1F497D"/>
          <w:sz w:val="24"/>
          <w:szCs w:val="24"/>
          <w:lang w:val="ru-RU"/>
        </w:rPr>
      </w:pP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Конференция будет организована в </w:t>
      </w:r>
      <w:r w:rsidR="00F2370D" w:rsidRPr="0016663E">
        <w:rPr>
          <w:rFonts w:ascii="Calibri" w:hAnsi="Calibri" w:cs="Calibri"/>
          <w:color w:val="1F497D"/>
          <w:sz w:val="24"/>
          <w:szCs w:val="24"/>
          <w:lang w:val="ru-RU"/>
        </w:rPr>
        <w:t>гибридно</w:t>
      </w: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м </w:t>
      </w:r>
      <w:r w:rsidR="0016663E" w:rsidRPr="0016663E">
        <w:rPr>
          <w:rFonts w:ascii="Calibri" w:hAnsi="Calibri" w:cs="Calibri"/>
          <w:color w:val="1F497D"/>
          <w:sz w:val="24"/>
          <w:szCs w:val="24"/>
          <w:lang w:val="ru-RU"/>
        </w:rPr>
        <w:t>формате с целью</w:t>
      </w: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 </w:t>
      </w:r>
      <w:r w:rsidR="006D1477" w:rsidRPr="0016663E">
        <w:rPr>
          <w:rFonts w:ascii="Calibri" w:hAnsi="Calibri" w:cs="Calibri"/>
          <w:color w:val="1F497D"/>
          <w:sz w:val="24"/>
          <w:szCs w:val="24"/>
          <w:lang w:val="ru-RU"/>
        </w:rPr>
        <w:t>привлеч</w:t>
      </w:r>
      <w:r w:rsidR="0016663E" w:rsidRPr="0016663E">
        <w:rPr>
          <w:rFonts w:ascii="Calibri" w:hAnsi="Calibri" w:cs="Calibri"/>
          <w:color w:val="1F497D"/>
          <w:sz w:val="24"/>
          <w:szCs w:val="24"/>
          <w:lang w:val="ru-RU"/>
        </w:rPr>
        <w:t>ения</w:t>
      </w: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 молодых делегатов из всех регионов Туркменистана,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 включая</w:t>
      </w: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 член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ов</w:t>
      </w:r>
      <w:r w:rsidRP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 Молодежной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организации Туркменистана, 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участников двух потоков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молодых послов ЦУР в Туркменистане, студент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ов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университетов, студент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ов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и выпускник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ов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Академии превентивной дипломатии РЦПДЦА и други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х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молоды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х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климатически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х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активист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ов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>.</w:t>
      </w:r>
    </w:p>
    <w:p w14:paraId="7B71854B" w14:textId="45B35747" w:rsidR="008E33A0" w:rsidRPr="006D1477" w:rsidRDefault="008E33A0" w:rsidP="008E33A0">
      <w:pPr>
        <w:jc w:val="both"/>
        <w:rPr>
          <w:rFonts w:ascii="Calibri" w:hAnsi="Calibri" w:cs="Calibri"/>
          <w:color w:val="1F497D"/>
          <w:sz w:val="24"/>
          <w:szCs w:val="24"/>
          <w:lang w:val="ru-RU"/>
        </w:rPr>
      </w:pP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>Цель</w:t>
      </w:r>
      <w:r w:rsidR="002C54F5">
        <w:rPr>
          <w:rFonts w:ascii="Calibri" w:hAnsi="Calibri" w:cs="Calibri"/>
          <w:color w:val="1F497D"/>
          <w:sz w:val="24"/>
          <w:szCs w:val="24"/>
          <w:lang w:val="ru-RU"/>
        </w:rPr>
        <w:t>ю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мероприятия </w:t>
      </w:r>
      <w:r w:rsidR="002C54F5">
        <w:rPr>
          <w:rFonts w:ascii="Calibri" w:hAnsi="Calibri" w:cs="Calibri"/>
          <w:color w:val="1F497D"/>
          <w:sz w:val="24"/>
          <w:szCs w:val="24"/>
          <w:lang w:val="ru-RU"/>
        </w:rPr>
        <w:t>является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</w:t>
      </w:r>
      <w:r w:rsidR="00FC4790">
        <w:rPr>
          <w:rFonts w:ascii="Calibri" w:hAnsi="Calibri" w:cs="Calibri"/>
          <w:color w:val="1F497D"/>
          <w:sz w:val="24"/>
          <w:szCs w:val="24"/>
          <w:lang w:val="ru-RU"/>
        </w:rPr>
        <w:t>повышение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рол</w:t>
      </w:r>
      <w:r w:rsidR="00FC4790">
        <w:rPr>
          <w:rFonts w:ascii="Calibri" w:hAnsi="Calibri" w:cs="Calibri"/>
          <w:color w:val="1F497D"/>
          <w:sz w:val="24"/>
          <w:szCs w:val="24"/>
          <w:lang w:val="ru-RU"/>
        </w:rPr>
        <w:t>и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молодого поколения как ключевого партнера в борьбе с изменением климата и вдохновить молодежь Туркменистана на активное участие в кампаниях по борьбе с изменением климата, обучить молодежь и повысить ее потенциал для действий в области климата, а также обсудить </w:t>
      </w:r>
      <w:r w:rsidR="00F2370D" w:rsidRPr="006D1477">
        <w:rPr>
          <w:rFonts w:ascii="Calibri" w:hAnsi="Calibri" w:cs="Calibri"/>
          <w:color w:val="1F497D"/>
          <w:sz w:val="24"/>
          <w:szCs w:val="24"/>
          <w:lang w:val="ru-RU"/>
        </w:rPr>
        <w:t>вопросы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по основным проблемам изменения климата, затрагивающи</w:t>
      </w:r>
      <w:r w:rsidR="00F2370D" w:rsidRPr="006D1477">
        <w:rPr>
          <w:rFonts w:ascii="Calibri" w:hAnsi="Calibri" w:cs="Calibri"/>
          <w:color w:val="1F497D"/>
          <w:sz w:val="24"/>
          <w:szCs w:val="24"/>
          <w:lang w:val="ru-RU"/>
        </w:rPr>
        <w:t>е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Туркменистан, и 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 xml:space="preserve">поиском 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>пут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ей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их решени</w:t>
      </w:r>
      <w:r w:rsidR="0016663E">
        <w:rPr>
          <w:rFonts w:ascii="Calibri" w:hAnsi="Calibri" w:cs="Calibri"/>
          <w:color w:val="1F497D"/>
          <w:sz w:val="24"/>
          <w:szCs w:val="24"/>
          <w:lang w:val="ru-RU"/>
        </w:rPr>
        <w:t>й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>.</w:t>
      </w:r>
    </w:p>
    <w:p w14:paraId="4D138E26" w14:textId="1B39F74E" w:rsidR="008E33A0" w:rsidRPr="006D1477" w:rsidRDefault="008E33A0" w:rsidP="008E33A0">
      <w:pPr>
        <w:jc w:val="both"/>
        <w:rPr>
          <w:rFonts w:ascii="Calibri" w:hAnsi="Calibri" w:cs="Calibri"/>
          <w:color w:val="1F497D"/>
          <w:sz w:val="24"/>
          <w:szCs w:val="24"/>
          <w:lang w:val="ru-RU"/>
        </w:rPr>
      </w:pP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В рамках однодневной конференции пройдут презентации и семинары от ведущих экспертов, молодых активистов и политиков. Темы этого года включают вызовы, вызванные изменением климата; зеленая, устойчивая и современная энергетика; продовольственная безопасность и устойчивое сельское хозяйство; устойчивые модели 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lastRenderedPageBreak/>
        <w:t xml:space="preserve">потребления и производства; а также </w:t>
      </w:r>
      <w:r w:rsidR="002C54F5">
        <w:rPr>
          <w:rFonts w:ascii="Calibri" w:hAnsi="Calibri" w:cs="Calibri"/>
          <w:color w:val="1F497D"/>
          <w:sz w:val="24"/>
          <w:szCs w:val="24"/>
          <w:lang w:val="ru-RU"/>
        </w:rPr>
        <w:t>э</w:t>
      </w:r>
      <w:r w:rsidR="002C54F5" w:rsidRPr="002C54F5">
        <w:rPr>
          <w:rFonts w:ascii="Calibri" w:hAnsi="Calibri" w:cs="Calibri"/>
          <w:color w:val="1F497D"/>
          <w:sz w:val="24"/>
          <w:szCs w:val="24"/>
          <w:lang w:val="ru-RU"/>
        </w:rPr>
        <w:t>кологическо</w:t>
      </w:r>
      <w:r w:rsidR="002C54F5">
        <w:rPr>
          <w:rFonts w:ascii="Calibri" w:hAnsi="Calibri" w:cs="Calibri"/>
          <w:color w:val="1F497D"/>
          <w:sz w:val="24"/>
          <w:szCs w:val="24"/>
          <w:lang w:val="ru-RU"/>
        </w:rPr>
        <w:t>е</w:t>
      </w:r>
      <w:r w:rsidR="002C54F5" w:rsidRPr="002C54F5">
        <w:rPr>
          <w:rFonts w:ascii="Calibri" w:hAnsi="Calibri" w:cs="Calibri"/>
          <w:color w:val="1F497D"/>
          <w:sz w:val="24"/>
          <w:szCs w:val="24"/>
          <w:lang w:val="ru-RU"/>
        </w:rPr>
        <w:t xml:space="preserve"> образовани</w:t>
      </w:r>
      <w:r w:rsidR="002C54F5">
        <w:rPr>
          <w:rFonts w:ascii="Calibri" w:hAnsi="Calibri" w:cs="Calibri"/>
          <w:color w:val="1F497D"/>
          <w:sz w:val="24"/>
          <w:szCs w:val="24"/>
          <w:lang w:val="ru-RU"/>
        </w:rPr>
        <w:t>е</w:t>
      </w:r>
      <w:r w:rsidR="002C54F5" w:rsidRPr="002C54F5">
        <w:rPr>
          <w:rFonts w:ascii="Calibri" w:hAnsi="Calibri" w:cs="Calibri"/>
          <w:color w:val="1F497D"/>
          <w:sz w:val="24"/>
          <w:szCs w:val="24"/>
          <w:lang w:val="ru-RU"/>
        </w:rPr>
        <w:t xml:space="preserve"> и воспитани</w:t>
      </w:r>
      <w:r w:rsidR="002C54F5">
        <w:rPr>
          <w:rFonts w:ascii="Calibri" w:hAnsi="Calibri" w:cs="Calibri"/>
          <w:color w:val="1F497D"/>
          <w:sz w:val="24"/>
          <w:szCs w:val="24"/>
          <w:lang w:val="ru-RU"/>
        </w:rPr>
        <w:t xml:space="preserve">е, 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>гендерное равенство и изменение климата.</w:t>
      </w:r>
    </w:p>
    <w:p w14:paraId="0241240C" w14:textId="434089AF" w:rsidR="008E33A0" w:rsidRPr="006D1477" w:rsidRDefault="005A7961" w:rsidP="008E33A0">
      <w:pPr>
        <w:jc w:val="both"/>
        <w:rPr>
          <w:rFonts w:ascii="Calibri" w:hAnsi="Calibri" w:cs="Calibri"/>
          <w:color w:val="1F497D"/>
          <w:sz w:val="24"/>
          <w:szCs w:val="24"/>
          <w:lang w:val="ru-RU"/>
        </w:rPr>
      </w:pPr>
      <w:r>
        <w:rPr>
          <w:rFonts w:ascii="Calibri" w:hAnsi="Calibri" w:cs="Calibri"/>
          <w:color w:val="1F497D"/>
          <w:sz w:val="24"/>
          <w:szCs w:val="24"/>
          <w:lang w:val="ru-RU"/>
        </w:rPr>
        <w:t>Ожидается, что участники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  <w:lang w:val="ru-RU"/>
        </w:rPr>
        <w:t>внимательно обсудят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  <w:lang w:val="ru-RU"/>
        </w:rPr>
        <w:t xml:space="preserve">предложенные 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>тем</w:t>
      </w:r>
      <w:r>
        <w:rPr>
          <w:rFonts w:ascii="Calibri" w:hAnsi="Calibri" w:cs="Calibri"/>
          <w:color w:val="1F497D"/>
          <w:sz w:val="24"/>
          <w:szCs w:val="24"/>
          <w:lang w:val="ru-RU"/>
        </w:rPr>
        <w:t>ы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, которые имеют большое национальное значение, </w:t>
      </w:r>
      <w:r>
        <w:rPr>
          <w:rFonts w:ascii="Calibri" w:hAnsi="Calibri" w:cs="Calibri"/>
          <w:color w:val="1F497D"/>
          <w:sz w:val="24"/>
          <w:szCs w:val="24"/>
          <w:lang w:val="ru-RU"/>
        </w:rPr>
        <w:t xml:space="preserve">а также 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>разработа</w:t>
      </w:r>
      <w:r>
        <w:rPr>
          <w:rFonts w:ascii="Calibri" w:hAnsi="Calibri" w:cs="Calibri"/>
          <w:color w:val="1F497D"/>
          <w:sz w:val="24"/>
          <w:szCs w:val="24"/>
          <w:lang w:val="ru-RU"/>
        </w:rPr>
        <w:t>ю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т соответствующие результаты, которые затем будут включены в </w:t>
      </w:r>
      <w:r w:rsidR="00A60EE9" w:rsidRPr="00A60EE9">
        <w:rPr>
          <w:rFonts w:ascii="Calibri" w:hAnsi="Calibri" w:cs="Calibri"/>
          <w:color w:val="1F497D"/>
          <w:sz w:val="24"/>
          <w:szCs w:val="24"/>
          <w:lang w:val="ru-RU"/>
        </w:rPr>
        <w:t>Глобальную</w:t>
      </w:r>
      <w:r w:rsidR="00A60EE9">
        <w:rPr>
          <w:rFonts w:ascii="Calibri" w:hAnsi="Calibri" w:cs="Calibri"/>
          <w:color w:val="1F497D"/>
          <w:sz w:val="24"/>
          <w:szCs w:val="24"/>
          <w:lang w:val="en-GB"/>
        </w:rPr>
        <w:t xml:space="preserve"> </w:t>
      </w:r>
      <w:r w:rsidR="00A60EE9" w:rsidRPr="00A60EE9">
        <w:rPr>
          <w:rFonts w:ascii="Calibri" w:hAnsi="Calibri" w:cs="Calibri"/>
          <w:color w:val="1F497D"/>
          <w:sz w:val="24"/>
          <w:szCs w:val="24"/>
          <w:lang w:val="ru-RU"/>
        </w:rPr>
        <w:t>Климатическую Конференцию Молодежи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 COY17 и, </w:t>
      </w:r>
      <w:r w:rsidR="00CA138C">
        <w:rPr>
          <w:rFonts w:ascii="Calibri" w:hAnsi="Calibri" w:cs="Calibri"/>
          <w:color w:val="1F497D"/>
          <w:sz w:val="24"/>
          <w:szCs w:val="24"/>
          <w:lang w:val="ru-RU"/>
        </w:rPr>
        <w:t>соответственно</w:t>
      </w:r>
      <w:r w:rsidR="00A60EE9">
        <w:rPr>
          <w:rFonts w:ascii="Calibri" w:hAnsi="Calibri" w:cs="Calibri"/>
          <w:color w:val="1F497D"/>
          <w:sz w:val="24"/>
          <w:szCs w:val="24"/>
          <w:lang w:val="en-GB"/>
        </w:rPr>
        <w:t>,</w:t>
      </w:r>
      <w:r w:rsidR="00CA138C">
        <w:rPr>
          <w:rFonts w:ascii="Calibri" w:hAnsi="Calibri" w:cs="Calibri"/>
          <w:color w:val="1F497D"/>
          <w:sz w:val="24"/>
          <w:szCs w:val="24"/>
          <w:lang w:val="ru-RU"/>
        </w:rPr>
        <w:t xml:space="preserve"> будут переданы Секретариату </w:t>
      </w:r>
      <w:r w:rsidR="00A60EE9" w:rsidRPr="00A60EE9">
        <w:rPr>
          <w:rFonts w:ascii="Calibri" w:hAnsi="Calibri" w:cs="Calibri"/>
          <w:color w:val="1F497D"/>
          <w:sz w:val="24"/>
          <w:szCs w:val="24"/>
          <w:lang w:val="ru-RU"/>
        </w:rPr>
        <w:t xml:space="preserve">Конференции  Организации Объединенных Наций по изменению климата 2022 года, </w:t>
      </w:r>
      <w:r w:rsidR="008E33A0" w:rsidRPr="006D1477">
        <w:rPr>
          <w:rFonts w:ascii="Calibri" w:hAnsi="Calibri" w:cs="Calibri"/>
          <w:color w:val="1F497D"/>
          <w:sz w:val="24"/>
          <w:szCs w:val="24"/>
          <w:lang w:val="ru-RU"/>
        </w:rPr>
        <w:t>COP27.</w:t>
      </w:r>
    </w:p>
    <w:p w14:paraId="02B78D84" w14:textId="77777777" w:rsidR="001C0CE7" w:rsidRPr="006D1477" w:rsidRDefault="001C0CE7" w:rsidP="008E33A0">
      <w:pPr>
        <w:jc w:val="both"/>
        <w:rPr>
          <w:rFonts w:ascii="Calibri" w:hAnsi="Calibri" w:cs="Calibri"/>
          <w:b/>
          <w:bCs/>
          <w:color w:val="1F497D"/>
          <w:sz w:val="24"/>
          <w:szCs w:val="24"/>
          <w:u w:val="single"/>
          <w:lang w:val="ru-RU"/>
        </w:rPr>
      </w:pPr>
    </w:p>
    <w:p w14:paraId="56BCA032" w14:textId="77777777" w:rsidR="008E33A0" w:rsidRPr="006D1477" w:rsidRDefault="008E33A0" w:rsidP="001C0CE7">
      <w:pPr>
        <w:ind w:firstLine="708"/>
        <w:jc w:val="both"/>
        <w:rPr>
          <w:rFonts w:ascii="Calibri" w:hAnsi="Calibri" w:cs="Calibri"/>
          <w:b/>
          <w:bCs/>
          <w:color w:val="1F497D"/>
          <w:sz w:val="24"/>
          <w:szCs w:val="24"/>
          <w:u w:val="single"/>
          <w:lang w:val="ru-RU"/>
        </w:rPr>
      </w:pPr>
      <w:r w:rsidRPr="006D1477">
        <w:rPr>
          <w:rFonts w:ascii="Calibri" w:hAnsi="Calibri" w:cs="Calibri"/>
          <w:b/>
          <w:bCs/>
          <w:color w:val="1F497D"/>
          <w:sz w:val="24"/>
          <w:szCs w:val="24"/>
          <w:u w:val="single"/>
          <w:lang w:val="ru-RU"/>
        </w:rPr>
        <w:t>ЦЕЛИ:</w:t>
      </w:r>
    </w:p>
    <w:p w14:paraId="3701D5C4" w14:textId="07F4354A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 xml:space="preserve">Предоставить молодым людям пространство для обмена знаниями, повышения осведомленности и расширения возможностей местной молодежи для </w:t>
      </w:r>
      <w:r w:rsidR="00CA138C">
        <w:rPr>
          <w:color w:val="1F497D"/>
          <w:sz w:val="24"/>
          <w:szCs w:val="24"/>
          <w:lang w:val="ru-RU"/>
        </w:rPr>
        <w:t>разработки</w:t>
      </w:r>
      <w:r w:rsidRPr="006D1477">
        <w:rPr>
          <w:color w:val="1F497D"/>
          <w:sz w:val="24"/>
          <w:szCs w:val="24"/>
          <w:lang w:val="ru-RU"/>
        </w:rPr>
        <w:t xml:space="preserve"> национальных действий по решению</w:t>
      </w:r>
      <w:r w:rsidR="00CA138C">
        <w:rPr>
          <w:color w:val="1F497D"/>
          <w:sz w:val="24"/>
          <w:szCs w:val="24"/>
          <w:lang w:val="ru-RU"/>
        </w:rPr>
        <w:t xml:space="preserve"> вопросов</w:t>
      </w:r>
      <w:r w:rsidRPr="006D1477">
        <w:rPr>
          <w:color w:val="1F497D"/>
          <w:sz w:val="24"/>
          <w:szCs w:val="24"/>
          <w:lang w:val="ru-RU"/>
        </w:rPr>
        <w:t xml:space="preserve"> изменения климата в Туркменистане;</w:t>
      </w:r>
    </w:p>
    <w:p w14:paraId="5C72934C" w14:textId="77777777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Оценить и отчитаться о мероприятиях, которые были запланированы в Дорожной карте Молодежной конференции Туркменистана по изменению климата в 2021 году;</w:t>
      </w:r>
    </w:p>
    <w:p w14:paraId="3289B54F" w14:textId="599B5C05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Выработ</w:t>
      </w:r>
      <w:r w:rsidR="00CA138C">
        <w:rPr>
          <w:color w:val="1F497D"/>
          <w:sz w:val="24"/>
          <w:szCs w:val="24"/>
          <w:lang w:val="ru-RU"/>
        </w:rPr>
        <w:t>ать</w:t>
      </w:r>
      <w:r w:rsidRPr="006D1477">
        <w:rPr>
          <w:color w:val="1F497D"/>
          <w:sz w:val="24"/>
          <w:szCs w:val="24"/>
          <w:lang w:val="ru-RU"/>
        </w:rPr>
        <w:t xml:space="preserve"> общи</w:t>
      </w:r>
      <w:r w:rsidR="00CA138C">
        <w:rPr>
          <w:color w:val="1F497D"/>
          <w:sz w:val="24"/>
          <w:szCs w:val="24"/>
          <w:lang w:val="ru-RU"/>
        </w:rPr>
        <w:t>е</w:t>
      </w:r>
      <w:r w:rsidRPr="006D1477">
        <w:rPr>
          <w:color w:val="1F497D"/>
          <w:sz w:val="24"/>
          <w:szCs w:val="24"/>
          <w:lang w:val="ru-RU"/>
        </w:rPr>
        <w:t xml:space="preserve"> позици</w:t>
      </w:r>
      <w:r w:rsidR="00CA138C">
        <w:rPr>
          <w:color w:val="1F497D"/>
          <w:sz w:val="24"/>
          <w:szCs w:val="24"/>
          <w:lang w:val="ru-RU"/>
        </w:rPr>
        <w:t>и</w:t>
      </w:r>
      <w:r w:rsidRPr="006D1477">
        <w:rPr>
          <w:color w:val="1F497D"/>
          <w:sz w:val="24"/>
          <w:szCs w:val="24"/>
          <w:lang w:val="ru-RU"/>
        </w:rPr>
        <w:t xml:space="preserve"> и стратеги</w:t>
      </w:r>
      <w:r w:rsidR="00CA138C">
        <w:rPr>
          <w:color w:val="1F497D"/>
          <w:sz w:val="24"/>
          <w:szCs w:val="24"/>
          <w:lang w:val="ru-RU"/>
        </w:rPr>
        <w:t>и</w:t>
      </w:r>
      <w:r w:rsidRPr="006D1477">
        <w:rPr>
          <w:color w:val="1F497D"/>
          <w:sz w:val="24"/>
          <w:szCs w:val="24"/>
          <w:lang w:val="ru-RU"/>
        </w:rPr>
        <w:t xml:space="preserve"> для наилучшего отстаивания интересов молодежи;</w:t>
      </w:r>
    </w:p>
    <w:p w14:paraId="67FD6459" w14:textId="77777777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Расширить возможности молодых людей для активных действий в области климата на местном и национальном уровнях, привнести их голоса в процессы Рамочной конвенции ООН об изменении климата (РКИК ООН) для формирования межправительственной политики в области изменения климата;</w:t>
      </w:r>
    </w:p>
    <w:p w14:paraId="7EFFA390" w14:textId="0F91E486" w:rsidR="008E33A0" w:rsidRPr="006D1477" w:rsidRDefault="008E33A0" w:rsidP="008E33A0">
      <w:pPr>
        <w:pStyle w:val="ListParagraph"/>
        <w:numPr>
          <w:ilvl w:val="0"/>
          <w:numId w:val="1"/>
        </w:numPr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Содействовать вовлечению молодежи в процесс</w:t>
      </w:r>
      <w:r w:rsidR="00CA138C">
        <w:rPr>
          <w:color w:val="1F497D"/>
          <w:sz w:val="24"/>
          <w:szCs w:val="24"/>
          <w:lang w:val="ru-RU"/>
        </w:rPr>
        <w:t>ы</w:t>
      </w:r>
      <w:r w:rsidRPr="006D1477">
        <w:rPr>
          <w:color w:val="1F497D"/>
          <w:sz w:val="24"/>
          <w:szCs w:val="24"/>
          <w:lang w:val="ru-RU"/>
        </w:rPr>
        <w:t xml:space="preserve">, </w:t>
      </w:r>
      <w:r w:rsidR="00CA138C">
        <w:rPr>
          <w:color w:val="1F497D"/>
          <w:sz w:val="24"/>
          <w:szCs w:val="24"/>
          <w:lang w:val="ru-RU"/>
        </w:rPr>
        <w:t>где</w:t>
      </w:r>
      <w:r w:rsidRPr="006D1477">
        <w:rPr>
          <w:color w:val="1F497D"/>
          <w:sz w:val="24"/>
          <w:szCs w:val="24"/>
          <w:lang w:val="ru-RU"/>
        </w:rPr>
        <w:t xml:space="preserve"> их голоса, рекомендации и требования были услышаны лидерами </w:t>
      </w:r>
      <w:r w:rsidR="00CA138C">
        <w:rPr>
          <w:color w:val="1F497D"/>
          <w:sz w:val="24"/>
          <w:szCs w:val="24"/>
          <w:lang w:val="ru-RU"/>
        </w:rPr>
        <w:t>регионов</w:t>
      </w:r>
      <w:r w:rsidRPr="006D1477">
        <w:rPr>
          <w:color w:val="1F497D"/>
          <w:sz w:val="24"/>
          <w:szCs w:val="24"/>
          <w:lang w:val="ru-RU"/>
        </w:rPr>
        <w:t xml:space="preserve"> и лицами, принимающими решения;</w:t>
      </w:r>
    </w:p>
    <w:p w14:paraId="3032C778" w14:textId="504F1E9A" w:rsidR="008E33A0" w:rsidRPr="00B41EB1" w:rsidRDefault="00CA138C" w:rsidP="00C950B5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B41EB1">
        <w:rPr>
          <w:color w:val="1F497D"/>
          <w:sz w:val="24"/>
          <w:szCs w:val="24"/>
          <w:lang w:val="ru-RU"/>
        </w:rPr>
        <w:t>О</w:t>
      </w:r>
      <w:r w:rsidR="008E33A0" w:rsidRPr="00B41EB1">
        <w:rPr>
          <w:color w:val="1F497D"/>
          <w:sz w:val="24"/>
          <w:szCs w:val="24"/>
          <w:lang w:val="ru-RU"/>
        </w:rPr>
        <w:t>беспечить значимое участие и представительство молодежи в будущих многосторонних</w:t>
      </w:r>
      <w:r w:rsidR="00C950B5">
        <w:rPr>
          <w:color w:val="1F497D"/>
          <w:sz w:val="24"/>
          <w:szCs w:val="24"/>
          <w:lang w:val="en-GB"/>
        </w:rPr>
        <w:t>/</w:t>
      </w:r>
      <w:r w:rsidR="00C950B5" w:rsidRPr="00C950B5">
        <w:rPr>
          <w:color w:val="1F497D"/>
          <w:sz w:val="24"/>
          <w:szCs w:val="24"/>
          <w:lang w:val="en-GB"/>
        </w:rPr>
        <w:t>международных</w:t>
      </w:r>
      <w:r w:rsidR="008E33A0" w:rsidRPr="00B41EB1">
        <w:rPr>
          <w:color w:val="1F497D"/>
          <w:sz w:val="24"/>
          <w:szCs w:val="24"/>
          <w:lang w:val="ru-RU"/>
        </w:rPr>
        <w:t xml:space="preserve">, национальных и местных процессах </w:t>
      </w:r>
      <w:r w:rsidRPr="00B41EB1">
        <w:rPr>
          <w:color w:val="1F497D"/>
          <w:sz w:val="24"/>
          <w:szCs w:val="24"/>
          <w:lang w:val="ru-RU"/>
        </w:rPr>
        <w:t xml:space="preserve">по вопросам </w:t>
      </w:r>
      <w:r w:rsidR="00C950B5" w:rsidRPr="00C950B5">
        <w:rPr>
          <w:color w:val="1F497D"/>
          <w:sz w:val="24"/>
          <w:szCs w:val="24"/>
          <w:lang w:val="ru-RU"/>
        </w:rPr>
        <w:t xml:space="preserve">изменения </w:t>
      </w:r>
      <w:r w:rsidRPr="00B41EB1">
        <w:rPr>
          <w:color w:val="1F497D"/>
          <w:sz w:val="24"/>
          <w:szCs w:val="24"/>
          <w:lang w:val="ru-RU"/>
        </w:rPr>
        <w:t>климата</w:t>
      </w:r>
      <w:r w:rsidR="00B41EB1" w:rsidRPr="00B41EB1">
        <w:rPr>
          <w:color w:val="1F497D"/>
          <w:sz w:val="24"/>
          <w:szCs w:val="24"/>
          <w:lang w:val="ru-RU"/>
        </w:rPr>
        <w:t>;</w:t>
      </w:r>
      <w:r w:rsidRPr="00B41EB1">
        <w:rPr>
          <w:color w:val="1F497D"/>
          <w:sz w:val="24"/>
          <w:szCs w:val="24"/>
          <w:lang w:val="ru-RU"/>
        </w:rPr>
        <w:t xml:space="preserve"> </w:t>
      </w:r>
    </w:p>
    <w:p w14:paraId="271B1FAF" w14:textId="03BB3412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Наращивание потенциала молодых климатических лидеров Туркменистана посредством дополнительного обучения и тренингов с целью расширения их взгляда на происходящие действия в области изменения</w:t>
      </w:r>
      <w:r w:rsidR="00E3329F">
        <w:rPr>
          <w:color w:val="1F497D"/>
          <w:sz w:val="24"/>
          <w:szCs w:val="24"/>
          <w:lang w:val="ru-RU"/>
        </w:rPr>
        <w:t xml:space="preserve"> климата и устойчивого развития</w:t>
      </w:r>
      <w:r w:rsidR="00E3329F">
        <w:rPr>
          <w:color w:val="1F497D"/>
          <w:sz w:val="24"/>
          <w:szCs w:val="24"/>
          <w:lang w:val="en-GB"/>
        </w:rPr>
        <w:t>.</w:t>
      </w:r>
    </w:p>
    <w:p w14:paraId="198D73BE" w14:textId="77777777" w:rsidR="008E33A0" w:rsidRPr="006D1477" w:rsidRDefault="008E33A0" w:rsidP="008E33A0">
      <w:pPr>
        <w:pStyle w:val="ListParagraph"/>
        <w:spacing w:line="276" w:lineRule="auto"/>
        <w:ind w:left="1276"/>
        <w:jc w:val="both"/>
        <w:rPr>
          <w:color w:val="1F497D"/>
          <w:sz w:val="24"/>
          <w:szCs w:val="24"/>
          <w:lang w:val="ru-RU"/>
        </w:rPr>
      </w:pPr>
    </w:p>
    <w:p w14:paraId="629E08A1" w14:textId="77777777" w:rsidR="008E33A0" w:rsidRPr="006D1477" w:rsidRDefault="001C0CE7" w:rsidP="008E33A0">
      <w:pPr>
        <w:pStyle w:val="ListParagraph"/>
        <w:spacing w:line="276" w:lineRule="auto"/>
        <w:jc w:val="both"/>
        <w:rPr>
          <w:b/>
          <w:bCs/>
          <w:color w:val="1F497D"/>
          <w:sz w:val="24"/>
          <w:szCs w:val="24"/>
          <w:u w:val="single"/>
          <w:lang w:val="ru-RU"/>
        </w:rPr>
      </w:pPr>
      <w:r w:rsidRPr="006D1477">
        <w:rPr>
          <w:b/>
          <w:bCs/>
          <w:color w:val="1F497D"/>
          <w:sz w:val="24"/>
          <w:szCs w:val="24"/>
          <w:u w:val="single"/>
          <w:lang w:val="ru-RU"/>
        </w:rPr>
        <w:t>КОНЕЧНЫЙ РЕЗУЛЬТАТ</w:t>
      </w:r>
      <w:r w:rsidR="008E33A0" w:rsidRPr="006D1477">
        <w:rPr>
          <w:b/>
          <w:bCs/>
          <w:color w:val="1F497D"/>
          <w:sz w:val="24"/>
          <w:szCs w:val="24"/>
          <w:u w:val="single"/>
          <w:lang w:val="ru-RU"/>
        </w:rPr>
        <w:t>:</w:t>
      </w:r>
    </w:p>
    <w:p w14:paraId="63BDE2B3" w14:textId="77777777" w:rsidR="008E33A0" w:rsidRPr="006D1477" w:rsidRDefault="008E33A0" w:rsidP="008E33A0">
      <w:pPr>
        <w:pStyle w:val="ListParagraph"/>
        <w:spacing w:line="276" w:lineRule="auto"/>
        <w:jc w:val="both"/>
        <w:rPr>
          <w:color w:val="1F497D"/>
          <w:sz w:val="24"/>
          <w:szCs w:val="24"/>
          <w:lang w:val="ru-RU"/>
        </w:rPr>
      </w:pPr>
    </w:p>
    <w:p w14:paraId="06AEE18B" w14:textId="656BD8AB" w:rsidR="008E33A0" w:rsidRPr="006D1477" w:rsidRDefault="008E33A0" w:rsidP="00224854">
      <w:pPr>
        <w:pStyle w:val="CommentText"/>
        <w:numPr>
          <w:ilvl w:val="0"/>
          <w:numId w:val="1"/>
        </w:numPr>
        <w:rPr>
          <w:rFonts w:ascii="Calibri" w:hAnsi="Calibri" w:cs="Calibri"/>
          <w:color w:val="1F497D"/>
          <w:sz w:val="24"/>
          <w:szCs w:val="24"/>
          <w:lang w:val="ru-RU"/>
        </w:rPr>
      </w:pP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Оценка </w:t>
      </w:r>
      <w:r w:rsidRPr="006D1477">
        <w:rPr>
          <w:color w:val="1F497D"/>
          <w:sz w:val="24"/>
          <w:szCs w:val="24"/>
          <w:lang w:val="ru-RU"/>
        </w:rPr>
        <w:t xml:space="preserve">прогресса реализованных мероприятий с момента проведения 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первой </w:t>
      </w:r>
      <w:r w:rsidR="00B41EB1">
        <w:rPr>
          <w:rFonts w:ascii="Calibri" w:hAnsi="Calibri" w:cs="Calibri"/>
          <w:color w:val="1F497D"/>
          <w:sz w:val="24"/>
          <w:szCs w:val="24"/>
          <w:lang w:val="ru-RU"/>
        </w:rPr>
        <w:t>М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>олодежной конференции по изменению климата в 2021 году</w:t>
      </w:r>
      <w:r w:rsidR="00224854">
        <w:rPr>
          <w:rFonts w:ascii="Calibri" w:hAnsi="Calibri" w:cs="Calibri"/>
          <w:color w:val="1F497D"/>
          <w:sz w:val="24"/>
          <w:szCs w:val="24"/>
          <w:lang w:val="en-GB"/>
        </w:rPr>
        <w:t xml:space="preserve"> </w:t>
      </w:r>
      <w:r w:rsidR="00224854" w:rsidRPr="00224854">
        <w:rPr>
          <w:rFonts w:ascii="Calibri" w:hAnsi="Calibri" w:cs="Calibri"/>
          <w:color w:val="1F497D"/>
          <w:sz w:val="24"/>
          <w:szCs w:val="24"/>
          <w:lang w:val="en-GB"/>
        </w:rPr>
        <w:t>в Ашхабаде</w:t>
      </w:r>
      <w:r w:rsidR="00224854">
        <w:rPr>
          <w:rFonts w:ascii="Calibri" w:hAnsi="Calibri" w:cs="Calibri"/>
          <w:color w:val="1F497D"/>
          <w:sz w:val="24"/>
          <w:szCs w:val="24"/>
          <w:lang w:val="en-GB"/>
        </w:rPr>
        <w:t xml:space="preserve"> (</w:t>
      </w:r>
      <w:hyperlink r:id="rId10" w:history="1">
        <w:r w:rsidR="00224854" w:rsidRPr="00C5598D">
          <w:rPr>
            <w:rStyle w:val="Hyperlink"/>
            <w:rFonts w:ascii="Calibri" w:hAnsi="Calibri" w:cs="Calibri"/>
            <w:sz w:val="24"/>
            <w:szCs w:val="24"/>
            <w:lang w:val="en-GB"/>
          </w:rPr>
          <w:t>https://www.lcoy.earth/lcoy-2021/lcoy-turkmenistan-2021</w:t>
        </w:r>
      </w:hyperlink>
      <w:r w:rsidR="00224854">
        <w:rPr>
          <w:rFonts w:ascii="Calibri" w:hAnsi="Calibri" w:cs="Calibri"/>
          <w:color w:val="1F497D"/>
          <w:sz w:val="24"/>
          <w:szCs w:val="24"/>
          <w:lang w:val="en-GB"/>
        </w:rPr>
        <w:t>)</w:t>
      </w:r>
      <w:r w:rsidRPr="006D1477">
        <w:rPr>
          <w:rFonts w:ascii="Calibri" w:hAnsi="Calibri" w:cs="Calibri"/>
          <w:color w:val="1F497D"/>
          <w:sz w:val="24"/>
          <w:szCs w:val="24"/>
          <w:lang w:val="ru-RU"/>
        </w:rPr>
        <w:t xml:space="preserve">; </w:t>
      </w:r>
    </w:p>
    <w:p w14:paraId="012CB24B" w14:textId="0D6F253C" w:rsidR="00AE7644" w:rsidRPr="006D1477" w:rsidRDefault="00AE7644" w:rsidP="00AE7644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Итоговое</w:t>
      </w:r>
      <w:r w:rsidRPr="009B34B1">
        <w:rPr>
          <w:color w:val="1F497D"/>
          <w:sz w:val="24"/>
          <w:szCs w:val="24"/>
          <w:lang w:val="ru-RU"/>
        </w:rPr>
        <w:t xml:space="preserve"> предложение молодежных инициатив в Туркменистане (Молодежное заявление, отражающее запросы и </w:t>
      </w:r>
      <w:r w:rsidRPr="006D1477">
        <w:rPr>
          <w:color w:val="1F497D"/>
          <w:sz w:val="24"/>
          <w:szCs w:val="24"/>
          <w:lang w:val="ru-RU"/>
        </w:rPr>
        <w:t>мнение</w:t>
      </w:r>
      <w:r w:rsidRPr="009B34B1">
        <w:rPr>
          <w:color w:val="1F497D"/>
          <w:sz w:val="24"/>
          <w:szCs w:val="24"/>
          <w:lang w:val="ru-RU"/>
        </w:rPr>
        <w:t xml:space="preserve"> молодежи Туркменистана и фиксирующее взгляды представителей молодежи на процессы РКИК</w:t>
      </w:r>
      <w:r>
        <w:rPr>
          <w:color w:val="1F497D"/>
          <w:sz w:val="24"/>
          <w:szCs w:val="24"/>
          <w:lang w:val="en-GB"/>
        </w:rPr>
        <w:t xml:space="preserve"> </w:t>
      </w:r>
      <w:r w:rsidRPr="009B34B1">
        <w:rPr>
          <w:color w:val="1F497D"/>
          <w:sz w:val="24"/>
          <w:szCs w:val="24"/>
          <w:lang w:val="ru-RU"/>
        </w:rPr>
        <w:t xml:space="preserve">ООН, вопросы национальной политики или другие темы, связанные с изменением </w:t>
      </w:r>
      <w:r w:rsidRPr="009B34B1">
        <w:rPr>
          <w:color w:val="1F497D"/>
          <w:sz w:val="24"/>
          <w:szCs w:val="24"/>
          <w:lang w:val="ru-RU"/>
        </w:rPr>
        <w:lastRenderedPageBreak/>
        <w:t xml:space="preserve">климата в Туркменистане и мире) и </w:t>
      </w:r>
      <w:r w:rsidRPr="006D1477">
        <w:rPr>
          <w:color w:val="1F497D"/>
          <w:sz w:val="24"/>
          <w:szCs w:val="24"/>
          <w:lang w:val="ru-RU"/>
        </w:rPr>
        <w:t xml:space="preserve">Итоговый отчет </w:t>
      </w:r>
      <w:r w:rsidRPr="009B34B1">
        <w:rPr>
          <w:color w:val="1F497D"/>
          <w:sz w:val="24"/>
          <w:szCs w:val="24"/>
          <w:lang w:val="ru-RU"/>
        </w:rPr>
        <w:t>разработаны, представлены и внесены в COY17, а также в официальную глобальную пози</w:t>
      </w:r>
      <w:r w:rsidR="00350D27">
        <w:rPr>
          <w:color w:val="1F497D"/>
          <w:sz w:val="24"/>
          <w:szCs w:val="24"/>
          <w:lang w:val="ru-RU"/>
        </w:rPr>
        <w:t>цию YOUNGO на COP27 в 2022 году</w:t>
      </w:r>
      <w:r w:rsidR="00350D27">
        <w:rPr>
          <w:color w:val="1F497D"/>
          <w:sz w:val="24"/>
          <w:szCs w:val="24"/>
          <w:lang w:val="en-GB"/>
        </w:rPr>
        <w:t>;</w:t>
      </w:r>
    </w:p>
    <w:p w14:paraId="2D6DD842" w14:textId="047D835A" w:rsidR="008E33A0" w:rsidRPr="00350D2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Укрепление местных сетей и создание и поддержка функционирующей сети высокомотивированных молодежных активистов по вопросам изменения климата в Туркменистане</w:t>
      </w:r>
      <w:r w:rsidR="00350D27">
        <w:rPr>
          <w:color w:val="1F497D"/>
          <w:sz w:val="24"/>
          <w:szCs w:val="24"/>
          <w:lang w:val="en-GB"/>
        </w:rPr>
        <w:t>;</w:t>
      </w:r>
    </w:p>
    <w:p w14:paraId="5E24D1CF" w14:textId="1E74E2E2" w:rsidR="00350D27" w:rsidRPr="006D1477" w:rsidRDefault="0077401D" w:rsidP="0077401D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77401D">
        <w:rPr>
          <w:color w:val="1F497D"/>
          <w:sz w:val="24"/>
          <w:szCs w:val="24"/>
          <w:lang w:val="ru-RU"/>
        </w:rPr>
        <w:t xml:space="preserve">Больше молодых людей и </w:t>
      </w:r>
      <w:r>
        <w:rPr>
          <w:color w:val="1F497D"/>
          <w:sz w:val="24"/>
          <w:szCs w:val="24"/>
          <w:lang w:val="ru-RU"/>
        </w:rPr>
        <w:t>лиц, принимающих решения</w:t>
      </w:r>
      <w:r w:rsidRPr="0077401D">
        <w:rPr>
          <w:color w:val="1F497D"/>
          <w:sz w:val="24"/>
          <w:szCs w:val="24"/>
          <w:lang w:val="ru-RU"/>
        </w:rPr>
        <w:t xml:space="preserve"> в Туркменистане</w:t>
      </w:r>
      <w:r>
        <w:rPr>
          <w:color w:val="1F497D"/>
          <w:sz w:val="24"/>
          <w:szCs w:val="24"/>
          <w:lang w:val="en-GB"/>
        </w:rPr>
        <w:t>,</w:t>
      </w:r>
      <w:r w:rsidRPr="0077401D">
        <w:rPr>
          <w:color w:val="1F497D"/>
          <w:sz w:val="24"/>
          <w:szCs w:val="24"/>
          <w:lang w:val="ru-RU"/>
        </w:rPr>
        <w:t xml:space="preserve"> узнают о климатическом кризисе и роли молодежи в его преодолении.</w:t>
      </w:r>
    </w:p>
    <w:p w14:paraId="6BA60896" w14:textId="77777777" w:rsidR="00952CAC" w:rsidRDefault="00952CAC" w:rsidP="008E33A0">
      <w:pPr>
        <w:pStyle w:val="ListParagraph"/>
        <w:spacing w:line="276" w:lineRule="auto"/>
        <w:jc w:val="both"/>
        <w:rPr>
          <w:b/>
          <w:bCs/>
          <w:color w:val="1F497D"/>
          <w:sz w:val="24"/>
          <w:szCs w:val="24"/>
          <w:u w:val="single"/>
          <w:lang w:val="ru-RU"/>
        </w:rPr>
      </w:pPr>
    </w:p>
    <w:p w14:paraId="0C948D1D" w14:textId="1F07070C" w:rsidR="008E33A0" w:rsidRPr="006D1477" w:rsidRDefault="001C0CE7" w:rsidP="008E33A0">
      <w:pPr>
        <w:pStyle w:val="ListParagraph"/>
        <w:spacing w:line="276" w:lineRule="auto"/>
        <w:jc w:val="both"/>
        <w:rPr>
          <w:b/>
          <w:bCs/>
          <w:color w:val="1F497D"/>
          <w:sz w:val="24"/>
          <w:szCs w:val="24"/>
          <w:u w:val="single"/>
          <w:lang w:val="ru-RU"/>
        </w:rPr>
      </w:pPr>
      <w:r w:rsidRPr="006D1477">
        <w:rPr>
          <w:b/>
          <w:bCs/>
          <w:color w:val="1F497D"/>
          <w:sz w:val="24"/>
          <w:szCs w:val="24"/>
          <w:u w:val="single"/>
          <w:lang w:val="ru-RU"/>
        </w:rPr>
        <w:t>УЧАСТНИКИ</w:t>
      </w:r>
      <w:r w:rsidR="008E33A0" w:rsidRPr="006D1477">
        <w:rPr>
          <w:b/>
          <w:bCs/>
          <w:color w:val="1F497D"/>
          <w:sz w:val="24"/>
          <w:szCs w:val="24"/>
          <w:u w:val="single"/>
          <w:lang w:val="ru-RU"/>
        </w:rPr>
        <w:t xml:space="preserve"> (ОЧНО И ОНЛАЙН): </w:t>
      </w:r>
    </w:p>
    <w:p w14:paraId="39F65B1E" w14:textId="77777777" w:rsidR="008E33A0" w:rsidRPr="006D1477" w:rsidRDefault="008E33A0" w:rsidP="008E33A0">
      <w:pPr>
        <w:pStyle w:val="ListParagraph"/>
        <w:spacing w:line="276" w:lineRule="auto"/>
        <w:jc w:val="both"/>
        <w:rPr>
          <w:b/>
          <w:bCs/>
          <w:color w:val="1F497D"/>
          <w:sz w:val="24"/>
          <w:szCs w:val="24"/>
          <w:u w:val="single"/>
          <w:lang w:val="ru-RU"/>
        </w:rPr>
      </w:pPr>
    </w:p>
    <w:p w14:paraId="3B124F9C" w14:textId="56A86CE6" w:rsidR="008E33A0" w:rsidRPr="006D1477" w:rsidRDefault="008E33A0" w:rsidP="00E3014B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 xml:space="preserve">Молодые люди, представляющие все регионы страны, через Молодежную организацию Туркменистана (гендерно </w:t>
      </w:r>
      <w:r w:rsidR="00E3014B" w:rsidRPr="00E3014B">
        <w:rPr>
          <w:color w:val="1F497D"/>
          <w:sz w:val="24"/>
          <w:szCs w:val="24"/>
          <w:lang w:val="ru-RU"/>
        </w:rPr>
        <w:t>сбалансированно</w:t>
      </w:r>
      <w:r w:rsidRPr="006D1477">
        <w:rPr>
          <w:color w:val="1F497D"/>
          <w:sz w:val="24"/>
          <w:szCs w:val="24"/>
          <w:lang w:val="ru-RU"/>
        </w:rPr>
        <w:t>);</w:t>
      </w:r>
    </w:p>
    <w:p w14:paraId="4884F8FA" w14:textId="32DEE1A8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 xml:space="preserve">Предыдущие и нынешние </w:t>
      </w:r>
      <w:r w:rsidR="00B90BB5">
        <w:rPr>
          <w:color w:val="1F497D"/>
          <w:sz w:val="24"/>
          <w:szCs w:val="24"/>
          <w:lang w:val="ru-RU"/>
        </w:rPr>
        <w:t>участники</w:t>
      </w:r>
      <w:r w:rsidR="00BA50E7">
        <w:rPr>
          <w:color w:val="1F497D"/>
          <w:sz w:val="24"/>
          <w:szCs w:val="24"/>
          <w:lang w:val="ru-RU"/>
        </w:rPr>
        <w:t xml:space="preserve"> от</w:t>
      </w:r>
      <w:r w:rsidRPr="006D1477">
        <w:rPr>
          <w:color w:val="1F497D"/>
          <w:sz w:val="24"/>
          <w:szCs w:val="24"/>
          <w:lang w:val="ru-RU"/>
        </w:rPr>
        <w:t xml:space="preserve"> молодых послов ЦУР;</w:t>
      </w:r>
    </w:p>
    <w:p w14:paraId="3050587A" w14:textId="35E2F26B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 xml:space="preserve">Предыдущие и нынешние </w:t>
      </w:r>
      <w:r w:rsidR="00BA50E7">
        <w:rPr>
          <w:color w:val="1F497D"/>
          <w:sz w:val="24"/>
          <w:szCs w:val="24"/>
          <w:lang w:val="ru-RU"/>
        </w:rPr>
        <w:t>студенты</w:t>
      </w:r>
      <w:r w:rsidRPr="006D1477">
        <w:rPr>
          <w:color w:val="1F497D"/>
          <w:sz w:val="24"/>
          <w:szCs w:val="24"/>
          <w:lang w:val="ru-RU"/>
        </w:rPr>
        <w:t xml:space="preserve"> Академии превентивной дипломатии РЦПДЦА;</w:t>
      </w:r>
    </w:p>
    <w:p w14:paraId="155F0901" w14:textId="1847289A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 xml:space="preserve">Студенты следующих университетов Туркменистана для очного и онлайн участия </w:t>
      </w:r>
      <w:r w:rsidR="00BA50E7">
        <w:rPr>
          <w:color w:val="1F497D"/>
          <w:sz w:val="24"/>
          <w:szCs w:val="24"/>
          <w:lang w:val="ru-RU"/>
        </w:rPr>
        <w:t xml:space="preserve">по </w:t>
      </w:r>
      <w:r w:rsidR="00A860FD">
        <w:rPr>
          <w:b/>
          <w:bCs/>
          <w:color w:val="1F497D"/>
          <w:sz w:val="24"/>
          <w:szCs w:val="24"/>
          <w:u w:val="single"/>
          <w:lang w:val="ru-RU"/>
        </w:rPr>
        <w:t>20 участников от каждого ВУЗ</w:t>
      </w:r>
      <w:r w:rsidR="00A860FD" w:rsidRPr="00BA50E7">
        <w:rPr>
          <w:b/>
          <w:bCs/>
          <w:color w:val="1F497D"/>
          <w:sz w:val="24"/>
          <w:szCs w:val="24"/>
          <w:u w:val="single"/>
          <w:lang w:val="ru-RU"/>
        </w:rPr>
        <w:t>а</w:t>
      </w:r>
      <w:r w:rsidR="00BA50E7" w:rsidRPr="00BA50E7">
        <w:rPr>
          <w:b/>
          <w:bCs/>
          <w:color w:val="1F497D"/>
          <w:sz w:val="24"/>
          <w:szCs w:val="24"/>
          <w:u w:val="single"/>
          <w:lang w:val="ru-RU"/>
        </w:rPr>
        <w:t xml:space="preserve"> </w:t>
      </w:r>
      <w:r w:rsidRPr="00BA50E7">
        <w:rPr>
          <w:b/>
          <w:bCs/>
          <w:color w:val="1F497D"/>
          <w:sz w:val="24"/>
          <w:szCs w:val="24"/>
          <w:u w:val="single"/>
          <w:lang w:val="ru-RU"/>
        </w:rPr>
        <w:t>(гендерно сбалансированно</w:t>
      </w:r>
      <w:r w:rsidRPr="006D1477">
        <w:rPr>
          <w:color w:val="1F497D"/>
          <w:sz w:val="24"/>
          <w:szCs w:val="24"/>
          <w:lang w:val="ru-RU"/>
        </w:rPr>
        <w:t>):</w:t>
      </w:r>
    </w:p>
    <w:p w14:paraId="79E9262E" w14:textId="77777777" w:rsidR="008E33A0" w:rsidRPr="006D1477" w:rsidRDefault="008E33A0" w:rsidP="008E33A0">
      <w:pPr>
        <w:pStyle w:val="ListParagraph"/>
        <w:spacing w:line="276" w:lineRule="auto"/>
        <w:jc w:val="both"/>
        <w:rPr>
          <w:color w:val="1F497D"/>
          <w:sz w:val="24"/>
          <w:szCs w:val="24"/>
          <w:lang w:val="ru-RU"/>
        </w:rPr>
      </w:pPr>
    </w:p>
    <w:p w14:paraId="006AA31C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Институт международных отношений Министерства иностранных дел Туркменистана</w:t>
      </w:r>
    </w:p>
    <w:p w14:paraId="160007F8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Международный университет гуманитарных наук и развития</w:t>
      </w:r>
    </w:p>
    <w:p w14:paraId="1A3E81AD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Туркменский государственный университет имени Магтымгулы</w:t>
      </w:r>
    </w:p>
    <w:p w14:paraId="6B017AE3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Огуз Хан Инженерно-технологический университет Туркменистана</w:t>
      </w:r>
    </w:p>
    <w:p w14:paraId="32D43F07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Государственный институт электроэнергетики Туркменистана</w:t>
      </w:r>
    </w:p>
    <w:p w14:paraId="1382C8A3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Туркменский государственный архитектурно-строительный институт</w:t>
      </w:r>
    </w:p>
    <w:p w14:paraId="1B57C792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 xml:space="preserve">Туркменский сельскохозяйственный университет имени С.А.Ниязова </w:t>
      </w:r>
    </w:p>
    <w:p w14:paraId="118FE1EA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Туркменский государственный педагогический институт имени Сеитназара Сейди</w:t>
      </w:r>
    </w:p>
    <w:p w14:paraId="57DA987C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Международный университет нефти и газа</w:t>
      </w:r>
    </w:p>
    <w:p w14:paraId="7818BC03" w14:textId="77777777" w:rsidR="008E33A0" w:rsidRPr="006D1477" w:rsidRDefault="008E33A0" w:rsidP="008E33A0">
      <w:pPr>
        <w:pStyle w:val="ListParagraph"/>
        <w:numPr>
          <w:ilvl w:val="0"/>
          <w:numId w:val="2"/>
        </w:numPr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  <w:r w:rsidRPr="006D1477">
        <w:rPr>
          <w:i/>
          <w:iCs/>
          <w:color w:val="1F497D"/>
          <w:sz w:val="24"/>
          <w:szCs w:val="24"/>
          <w:lang w:val="ru-RU"/>
        </w:rPr>
        <w:t>Туркменский сельскохозяйственный институт в Дашогузе</w:t>
      </w:r>
    </w:p>
    <w:p w14:paraId="67F1BFAA" w14:textId="77777777" w:rsidR="008E33A0" w:rsidRPr="006D1477" w:rsidRDefault="008E33A0" w:rsidP="008E33A0">
      <w:pPr>
        <w:pStyle w:val="ListParagraph"/>
        <w:spacing w:line="276" w:lineRule="auto"/>
        <w:ind w:left="1276"/>
        <w:jc w:val="both"/>
        <w:rPr>
          <w:i/>
          <w:iCs/>
          <w:color w:val="1F497D"/>
          <w:sz w:val="24"/>
          <w:szCs w:val="24"/>
          <w:lang w:val="ru-RU"/>
        </w:rPr>
      </w:pPr>
    </w:p>
    <w:p w14:paraId="4052D146" w14:textId="77777777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Молодые экологические и климатические активисты;</w:t>
      </w:r>
    </w:p>
    <w:p w14:paraId="44332F37" w14:textId="77777777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Агентства ООН в Туркменистане;</w:t>
      </w:r>
    </w:p>
    <w:p w14:paraId="7AA72113" w14:textId="77777777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Посольство Великобритании в Туркменистане;</w:t>
      </w:r>
    </w:p>
    <w:p w14:paraId="78ACDCC5" w14:textId="3C2CAA50" w:rsidR="008E33A0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Национальные партнеры, включая Министерство иностранных дел Туркменистана, Министерство образования Туркменистана, Министерство сельского хозяйства и охраны окружающей среды, Государственный комитет по водному хозяйству, Министерство спорта и молодежной политики, Молодежную организацию Туркменистана, эксперты в области изменения климата и охраны окружающей среды, представители иностранных дипломатических миссий, НПО и другие;</w:t>
      </w:r>
    </w:p>
    <w:p w14:paraId="188E8187" w14:textId="75DB7B7B" w:rsidR="002228A7" w:rsidRPr="006D1477" w:rsidRDefault="002228A7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>
        <w:rPr>
          <w:color w:val="1F497D"/>
          <w:sz w:val="24"/>
          <w:szCs w:val="24"/>
          <w:lang w:val="ru-RU"/>
        </w:rPr>
        <w:lastRenderedPageBreak/>
        <w:t>П</w:t>
      </w:r>
      <w:r w:rsidRPr="002228A7">
        <w:rPr>
          <w:color w:val="1F497D"/>
          <w:sz w:val="24"/>
          <w:szCs w:val="24"/>
          <w:lang w:val="ru-RU"/>
        </w:rPr>
        <w:t xml:space="preserve">редседатель </w:t>
      </w:r>
      <w:r>
        <w:rPr>
          <w:color w:val="1F497D"/>
          <w:sz w:val="24"/>
          <w:szCs w:val="24"/>
          <w:lang w:val="ru-RU"/>
        </w:rPr>
        <w:t xml:space="preserve">и представители </w:t>
      </w:r>
      <w:r w:rsidRPr="002228A7">
        <w:rPr>
          <w:color w:val="1F497D"/>
          <w:sz w:val="24"/>
          <w:szCs w:val="24"/>
          <w:lang w:val="ru-RU"/>
        </w:rPr>
        <w:t>Центрального совета Молодежной организации Туркменистана</w:t>
      </w:r>
      <w:r w:rsidR="00B23B4F">
        <w:rPr>
          <w:color w:val="1F497D"/>
          <w:sz w:val="24"/>
          <w:szCs w:val="24"/>
          <w:lang w:val="en-GB"/>
        </w:rPr>
        <w:t>;</w:t>
      </w:r>
    </w:p>
    <w:p w14:paraId="1A9E6FF9" w14:textId="34C6024F" w:rsidR="008E33A0" w:rsidRPr="006D1477" w:rsidRDefault="008E33A0" w:rsidP="008E33A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F497D"/>
          <w:sz w:val="24"/>
          <w:szCs w:val="24"/>
          <w:lang w:val="ru-RU"/>
        </w:rPr>
      </w:pPr>
      <w:r w:rsidRPr="006D1477">
        <w:rPr>
          <w:color w:val="1F497D"/>
          <w:sz w:val="24"/>
          <w:szCs w:val="24"/>
          <w:lang w:val="ru-RU"/>
        </w:rPr>
        <w:t>Представители СМИ и ж</w:t>
      </w:r>
      <w:r w:rsidR="00A860FD">
        <w:rPr>
          <w:color w:val="1F497D"/>
          <w:sz w:val="24"/>
          <w:szCs w:val="24"/>
          <w:lang w:val="ru-RU"/>
        </w:rPr>
        <w:t>урналисты</w:t>
      </w:r>
      <w:r w:rsidR="00A860FD">
        <w:rPr>
          <w:color w:val="1F497D"/>
          <w:sz w:val="24"/>
          <w:szCs w:val="24"/>
          <w:lang w:val="en-GB"/>
        </w:rPr>
        <w:t>.</w:t>
      </w:r>
    </w:p>
    <w:p w14:paraId="4B3A676B" w14:textId="77777777" w:rsidR="008E33A0" w:rsidRPr="006D1477" w:rsidRDefault="008E33A0" w:rsidP="008E33A0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14:paraId="1A9E440C" w14:textId="77777777" w:rsidR="008E33A0" w:rsidRPr="006D1477" w:rsidRDefault="008E33A0" w:rsidP="008E33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A54179" w14:textId="77777777" w:rsidR="008E33A0" w:rsidRPr="006D1477" w:rsidRDefault="008E33A0" w:rsidP="008E33A0">
      <w:pPr>
        <w:jc w:val="right"/>
        <w:rPr>
          <w:i/>
          <w:iCs/>
          <w:color w:val="1F497D"/>
          <w:sz w:val="24"/>
          <w:szCs w:val="24"/>
          <w:lang w:val="ru-RU"/>
        </w:rPr>
      </w:pPr>
    </w:p>
    <w:p w14:paraId="12CD92E1" w14:textId="77777777" w:rsidR="008E33A0" w:rsidRPr="006D1477" w:rsidRDefault="008E33A0" w:rsidP="008E33A0">
      <w:pPr>
        <w:jc w:val="right"/>
        <w:rPr>
          <w:i/>
          <w:iCs/>
          <w:color w:val="1F497D"/>
          <w:sz w:val="24"/>
          <w:szCs w:val="24"/>
          <w:lang w:val="ru-RU"/>
        </w:rPr>
      </w:pPr>
    </w:p>
    <w:p w14:paraId="738885FF" w14:textId="77777777" w:rsidR="008E33A0" w:rsidRPr="006D1477" w:rsidRDefault="008E33A0" w:rsidP="008E33A0">
      <w:pPr>
        <w:jc w:val="right"/>
        <w:rPr>
          <w:i/>
          <w:iCs/>
          <w:color w:val="1F497D"/>
          <w:sz w:val="24"/>
          <w:szCs w:val="24"/>
          <w:lang w:val="ru-RU"/>
        </w:rPr>
      </w:pPr>
    </w:p>
    <w:p w14:paraId="578973AF" w14:textId="77777777" w:rsidR="008E33A0" w:rsidRPr="006D1477" w:rsidRDefault="008E33A0" w:rsidP="008E33A0">
      <w:pPr>
        <w:jc w:val="right"/>
        <w:rPr>
          <w:i/>
          <w:iCs/>
          <w:color w:val="1F497D"/>
          <w:sz w:val="24"/>
          <w:szCs w:val="24"/>
          <w:lang w:val="ru-RU"/>
        </w:rPr>
      </w:pPr>
    </w:p>
    <w:p w14:paraId="4F27D7B7" w14:textId="77777777" w:rsidR="008E33A0" w:rsidRPr="006D1477" w:rsidRDefault="008E33A0" w:rsidP="008E33A0">
      <w:pPr>
        <w:jc w:val="right"/>
        <w:rPr>
          <w:i/>
          <w:iCs/>
          <w:color w:val="1F497D"/>
          <w:sz w:val="24"/>
          <w:szCs w:val="24"/>
          <w:lang w:val="ru-RU"/>
        </w:rPr>
      </w:pPr>
    </w:p>
    <w:p w14:paraId="0B3A0860" w14:textId="6A352A39" w:rsidR="008E33A0" w:rsidRPr="006D1477" w:rsidRDefault="00BA50E7" w:rsidP="00952CAC">
      <w:pPr>
        <w:spacing w:line="259" w:lineRule="auto"/>
        <w:rPr>
          <w:i/>
          <w:iCs/>
          <w:color w:val="1F497D"/>
          <w:sz w:val="24"/>
          <w:szCs w:val="24"/>
          <w:lang w:val="ru-RU"/>
        </w:rPr>
      </w:pPr>
      <w:r>
        <w:rPr>
          <w:i/>
          <w:iCs/>
          <w:color w:val="1F497D"/>
          <w:sz w:val="24"/>
          <w:szCs w:val="24"/>
          <w:lang w:val="ru-RU"/>
        </w:rPr>
        <w:br w:type="page"/>
      </w:r>
      <w:r w:rsidR="008E33A0" w:rsidRPr="006D1477">
        <w:rPr>
          <w:i/>
          <w:iCs/>
          <w:color w:val="1F497D"/>
          <w:sz w:val="24"/>
          <w:szCs w:val="24"/>
          <w:lang w:val="ru-RU"/>
        </w:rPr>
        <w:lastRenderedPageBreak/>
        <w:t>Приложение 2</w:t>
      </w:r>
    </w:p>
    <w:p w14:paraId="4C5FFBF4" w14:textId="77777777" w:rsidR="008E33A0" w:rsidRPr="006D1477" w:rsidRDefault="008E33A0" w:rsidP="008E33A0">
      <w:pPr>
        <w:jc w:val="right"/>
        <w:rPr>
          <w:i/>
          <w:iCs/>
          <w:color w:val="1F497D"/>
          <w:sz w:val="24"/>
          <w:szCs w:val="24"/>
          <w:lang w:val="ru-RU"/>
        </w:rPr>
      </w:pPr>
    </w:p>
    <w:p w14:paraId="19519882" w14:textId="72B3C311" w:rsidR="008E33A0" w:rsidRPr="00536E7F" w:rsidRDefault="00F2370D" w:rsidP="008E33A0">
      <w:pPr>
        <w:jc w:val="center"/>
        <w:rPr>
          <w:b/>
          <w:bCs/>
          <w:color w:val="1F497D"/>
          <w:sz w:val="28"/>
          <w:szCs w:val="24"/>
          <w:lang w:val="ru-RU"/>
        </w:rPr>
      </w:pPr>
      <w:r w:rsidRPr="00536E7F">
        <w:rPr>
          <w:b/>
          <w:bCs/>
          <w:color w:val="1F497D"/>
          <w:sz w:val="28"/>
          <w:szCs w:val="24"/>
          <w:lang w:val="ru-RU"/>
        </w:rPr>
        <w:t>Молодежная</w:t>
      </w:r>
      <w:r w:rsidR="008E33A0" w:rsidRPr="00536E7F">
        <w:rPr>
          <w:b/>
          <w:bCs/>
          <w:color w:val="1F497D"/>
          <w:sz w:val="28"/>
          <w:szCs w:val="24"/>
          <w:lang w:val="ru-RU"/>
        </w:rPr>
        <w:t xml:space="preserve"> конференция по изменению климата  в Туркменистане</w:t>
      </w:r>
    </w:p>
    <w:p w14:paraId="6A547709" w14:textId="77777777" w:rsidR="008E33A0" w:rsidRPr="006D1477" w:rsidRDefault="008E33A0" w:rsidP="008E33A0">
      <w:pPr>
        <w:jc w:val="center"/>
        <w:rPr>
          <w:b/>
          <w:bCs/>
          <w:color w:val="1F497D"/>
          <w:sz w:val="24"/>
          <w:szCs w:val="24"/>
          <w:lang w:val="ru-RU"/>
        </w:rPr>
      </w:pPr>
      <w:r w:rsidRPr="006D1477">
        <w:rPr>
          <w:b/>
          <w:bCs/>
          <w:color w:val="1F497D"/>
          <w:sz w:val="24"/>
          <w:szCs w:val="24"/>
          <w:lang w:val="ru-RU"/>
        </w:rPr>
        <w:t>ПРЕДВАРИТЕЛЬНАЯ ПОВЕСТКА ДНЯ</w:t>
      </w:r>
    </w:p>
    <w:p w14:paraId="45677CDF" w14:textId="77777777" w:rsidR="008E33A0" w:rsidRPr="006D1477" w:rsidRDefault="008E33A0" w:rsidP="008E33A0">
      <w:pPr>
        <w:jc w:val="center"/>
        <w:rPr>
          <w:b/>
          <w:bCs/>
          <w:color w:val="1F497D"/>
          <w:sz w:val="24"/>
          <w:szCs w:val="24"/>
          <w:lang w:val="ru-RU"/>
        </w:rPr>
      </w:pPr>
      <w:r w:rsidRPr="006D1477">
        <w:rPr>
          <w:b/>
          <w:bCs/>
          <w:color w:val="1F497D"/>
          <w:sz w:val="24"/>
          <w:szCs w:val="24"/>
          <w:lang w:val="ru-RU"/>
        </w:rPr>
        <w:t>25 октября 2022 года</w:t>
      </w:r>
    </w:p>
    <w:p w14:paraId="3F682952" w14:textId="30247AF5" w:rsidR="008E33A0" w:rsidRPr="006D1477" w:rsidRDefault="008E33A0" w:rsidP="008E33A0">
      <w:pPr>
        <w:rPr>
          <w:b/>
          <w:bCs/>
          <w:color w:val="1F497D"/>
          <w:sz w:val="24"/>
          <w:szCs w:val="24"/>
          <w:lang w:val="ru-RU"/>
        </w:rPr>
      </w:pPr>
      <w:r w:rsidRPr="006D1477">
        <w:rPr>
          <w:b/>
          <w:bCs/>
          <w:color w:val="1F497D"/>
          <w:sz w:val="24"/>
          <w:szCs w:val="24"/>
          <w:lang w:val="ru-RU"/>
        </w:rPr>
        <w:t xml:space="preserve">Место проведения: </w:t>
      </w:r>
      <w:r w:rsidR="00BA50E7" w:rsidRPr="00ED230A">
        <w:rPr>
          <w:rFonts w:ascii="Calibri" w:hAnsi="Calibri" w:cs="Calibri"/>
          <w:bCs/>
          <w:i/>
          <w:iCs/>
          <w:color w:val="1F497D"/>
          <w:sz w:val="24"/>
          <w:szCs w:val="24"/>
          <w:lang w:val="ru-RU"/>
        </w:rPr>
        <w:t>Международный университет гуманитарных наук и развития</w:t>
      </w:r>
      <w:r w:rsidR="00ED230A">
        <w:rPr>
          <w:color w:val="1F497D"/>
          <w:sz w:val="24"/>
          <w:szCs w:val="24"/>
          <w:lang w:val="en-GB"/>
        </w:rPr>
        <w:t xml:space="preserve"> </w:t>
      </w:r>
      <w:r w:rsidRPr="006D1477">
        <w:rPr>
          <w:color w:val="1F497D"/>
          <w:sz w:val="24"/>
          <w:szCs w:val="24"/>
          <w:lang w:val="ru-RU"/>
        </w:rPr>
        <w:t>(гибридный формат)</w:t>
      </w:r>
    </w:p>
    <w:p w14:paraId="1A05FA18" w14:textId="77777777" w:rsidR="008E33A0" w:rsidRPr="006D1477" w:rsidRDefault="008E33A0" w:rsidP="008E33A0">
      <w:pPr>
        <w:rPr>
          <w:b/>
          <w:bCs/>
          <w:color w:val="1F497D"/>
          <w:sz w:val="24"/>
          <w:szCs w:val="24"/>
          <w:lang w:val="ru-RU"/>
        </w:rPr>
      </w:pPr>
      <w:bookmarkStart w:id="0" w:name="_Hlk84330710"/>
      <w:r w:rsidRPr="006D1477">
        <w:rPr>
          <w:b/>
          <w:bCs/>
          <w:color w:val="1F497D"/>
          <w:sz w:val="24"/>
          <w:szCs w:val="24"/>
          <w:lang w:val="ru-RU"/>
        </w:rPr>
        <w:t xml:space="preserve">Детали подключения: </w:t>
      </w:r>
      <w:r w:rsidRPr="006D1477">
        <w:rPr>
          <w:color w:val="1F497D"/>
          <w:sz w:val="24"/>
          <w:szCs w:val="24"/>
          <w:lang w:val="ru-RU"/>
        </w:rPr>
        <w:t>tbc</w:t>
      </w:r>
    </w:p>
    <w:p w14:paraId="7258333F" w14:textId="77777777" w:rsidR="008E33A0" w:rsidRPr="006D1477" w:rsidRDefault="008E33A0" w:rsidP="008E33A0">
      <w:pPr>
        <w:jc w:val="both"/>
        <w:rPr>
          <w:b/>
          <w:bCs/>
          <w:color w:val="1F497D"/>
          <w:sz w:val="24"/>
          <w:szCs w:val="24"/>
          <w:lang w:val="ru-RU"/>
        </w:rPr>
      </w:pPr>
      <w:r w:rsidRPr="006D1477">
        <w:rPr>
          <w:b/>
          <w:bCs/>
          <w:color w:val="1F497D"/>
          <w:sz w:val="24"/>
          <w:szCs w:val="24"/>
          <w:lang w:val="ru-RU"/>
        </w:rPr>
        <w:t xml:space="preserve">Идентификатор встречи: </w:t>
      </w:r>
      <w:r w:rsidRPr="006D1477">
        <w:rPr>
          <w:color w:val="1F497D"/>
          <w:sz w:val="24"/>
          <w:szCs w:val="24"/>
          <w:lang w:val="ru-RU"/>
        </w:rPr>
        <w:t xml:space="preserve">tbc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15"/>
        <w:gridCol w:w="5608"/>
        <w:gridCol w:w="2270"/>
      </w:tblGrid>
      <w:tr w:rsidR="008E33A0" w:rsidRPr="006D1477" w14:paraId="327DE419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p w14:paraId="3CB2F17F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7677C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Пункт повестки дня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79CB6D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Модератор </w:t>
            </w:r>
          </w:p>
        </w:tc>
      </w:tr>
      <w:tr w:rsidR="008E33A0" w:rsidRPr="006D1477" w14:paraId="775EEF36" w14:textId="77777777" w:rsidTr="00C27BA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235" w14:textId="1A06781A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8.30</w:t>
            </w:r>
            <w:r w:rsidR="00CF2E29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-</w:t>
            </w:r>
            <w:r w:rsidR="00CF2E29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9.00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7D7" w14:textId="77777777" w:rsidR="008E33A0" w:rsidRDefault="008E33A0">
            <w:pPr>
              <w:spacing w:line="240" w:lineRule="auto"/>
              <w:jc w:val="both"/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  <w:t>Прибытие физических участников к месту проведения семинара; вход в Zoom и проверка подключения/ИТ-оборудования</w:t>
            </w:r>
          </w:p>
          <w:p w14:paraId="17585DE7" w14:textId="600A7255" w:rsidR="009910F7" w:rsidRPr="006D1477" w:rsidRDefault="009910F7">
            <w:pPr>
              <w:spacing w:line="240" w:lineRule="auto"/>
              <w:jc w:val="both"/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7CF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498207C2" w14:textId="77777777" w:rsidTr="00C27BA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0BE19B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Сессия 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ABBDE" w14:textId="77777777" w:rsidR="008E33A0" w:rsidRPr="006D1477" w:rsidRDefault="008E33A0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>Открытие сессии</w:t>
            </w:r>
          </w:p>
          <w:p w14:paraId="0C661535" w14:textId="77777777" w:rsidR="008E33A0" w:rsidRPr="006D1477" w:rsidRDefault="008E33A0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858C3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0BC4C50B" w14:textId="77777777" w:rsidTr="00C27BA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6BEE" w14:textId="48CFB272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9.00</w:t>
            </w:r>
            <w:r w:rsidR="00CF2E29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-</w:t>
            </w:r>
            <w:r w:rsidR="00CF2E29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9.30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7B0" w14:textId="7E30C621" w:rsidR="00387092" w:rsidRDefault="00387092" w:rsidP="002835FF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1F497D"/>
                <w:sz w:val="24"/>
                <w:szCs w:val="24"/>
                <w:lang w:val="ru-RU"/>
              </w:rPr>
            </w:pPr>
            <w:r w:rsidRPr="006C7E6F">
              <w:rPr>
                <w:b/>
                <w:color w:val="1F497D"/>
                <w:sz w:val="24"/>
                <w:szCs w:val="24"/>
                <w:lang w:val="ru-RU"/>
              </w:rPr>
              <w:t>Эсен Айдогдыев</w:t>
            </w:r>
            <w:r w:rsidRPr="006C7E6F">
              <w:rPr>
                <w:color w:val="1F497D"/>
                <w:sz w:val="24"/>
                <w:szCs w:val="24"/>
                <w:lang w:val="ru-RU"/>
              </w:rPr>
              <w:t xml:space="preserve">, Ректор Международного университета гуманитарных наук и развития </w:t>
            </w:r>
          </w:p>
          <w:p w14:paraId="302DE12A" w14:textId="77777777" w:rsidR="006C7E6F" w:rsidRPr="006C7E6F" w:rsidRDefault="006C7E6F" w:rsidP="006C7E6F">
            <w:pPr>
              <w:pStyle w:val="ListParagraph"/>
              <w:ind w:left="360"/>
              <w:jc w:val="both"/>
              <w:rPr>
                <w:color w:val="1F497D"/>
                <w:sz w:val="24"/>
                <w:szCs w:val="24"/>
                <w:lang w:val="ru-RU"/>
              </w:rPr>
            </w:pPr>
          </w:p>
          <w:p w14:paraId="1FE943C2" w14:textId="56895072" w:rsidR="008E33A0" w:rsidRDefault="008E33A0" w:rsidP="009910F7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1F497D"/>
                <w:sz w:val="24"/>
                <w:szCs w:val="24"/>
                <w:lang w:val="ru-RU"/>
              </w:rPr>
            </w:pPr>
            <w:r w:rsidRPr="00696D98">
              <w:rPr>
                <w:b/>
                <w:bCs/>
                <w:color w:val="1F497D"/>
                <w:sz w:val="24"/>
                <w:szCs w:val="24"/>
                <w:lang w:val="ru-RU"/>
              </w:rPr>
              <w:t>Гурбангул</w:t>
            </w:r>
            <w:r w:rsidR="009910F7" w:rsidRPr="009910F7">
              <w:rPr>
                <w:b/>
                <w:bCs/>
                <w:color w:val="1F497D"/>
                <w:sz w:val="24"/>
                <w:szCs w:val="24"/>
                <w:lang w:val="ru-RU"/>
              </w:rPr>
              <w:t>ь</w:t>
            </w:r>
            <w:r w:rsidRPr="00696D98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 Атаева</w:t>
            </w:r>
            <w:r w:rsidRPr="00696D98">
              <w:rPr>
                <w:color w:val="1F497D"/>
                <w:sz w:val="24"/>
                <w:szCs w:val="24"/>
                <w:lang w:val="ru-RU"/>
              </w:rPr>
              <w:t xml:space="preserve">, </w:t>
            </w:r>
            <w:r w:rsidR="00F2370D" w:rsidRPr="00696D98">
              <w:rPr>
                <w:color w:val="1F497D"/>
                <w:sz w:val="24"/>
                <w:szCs w:val="24"/>
                <w:lang w:val="ru-RU"/>
              </w:rPr>
              <w:t>М</w:t>
            </w:r>
            <w:r w:rsidRPr="00696D98">
              <w:rPr>
                <w:color w:val="1F497D"/>
                <w:sz w:val="24"/>
                <w:szCs w:val="24"/>
                <w:lang w:val="ru-RU"/>
              </w:rPr>
              <w:t>инистр образования Туркменистана</w:t>
            </w:r>
          </w:p>
          <w:p w14:paraId="0E04E97F" w14:textId="77777777" w:rsidR="00F971F3" w:rsidRPr="00696D98" w:rsidRDefault="00F971F3" w:rsidP="00F971F3">
            <w:pPr>
              <w:pStyle w:val="ListParagraph"/>
              <w:ind w:left="360"/>
              <w:jc w:val="both"/>
              <w:rPr>
                <w:color w:val="1F497D"/>
                <w:sz w:val="24"/>
                <w:szCs w:val="24"/>
                <w:lang w:val="ru-RU"/>
              </w:rPr>
            </w:pPr>
          </w:p>
          <w:p w14:paraId="52D92917" w14:textId="5F2077B1" w:rsidR="008E33A0" w:rsidRDefault="008E33A0" w:rsidP="00CC2167">
            <w:pPr>
              <w:pStyle w:val="ListParagraph"/>
              <w:numPr>
                <w:ilvl w:val="0"/>
                <w:numId w:val="3"/>
              </w:numPr>
              <w:ind w:left="399"/>
              <w:jc w:val="both"/>
              <w:rPr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Магтымгулы Акмурадов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 xml:space="preserve">, </w:t>
            </w:r>
            <w:r w:rsidR="00202F44" w:rsidRPr="006D1477">
              <w:rPr>
                <w:color w:val="1F497D"/>
                <w:sz w:val="24"/>
                <w:szCs w:val="24"/>
                <w:lang w:val="ru-RU"/>
              </w:rPr>
              <w:t>С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>оветник, Министерство иностранных дел Туркменистана</w:t>
            </w:r>
          </w:p>
          <w:p w14:paraId="7B9CB8A9" w14:textId="7ED10711" w:rsidR="00F971F3" w:rsidRPr="00F971F3" w:rsidRDefault="00F971F3" w:rsidP="00F971F3">
            <w:pPr>
              <w:pStyle w:val="ListParagraph"/>
              <w:rPr>
                <w:color w:val="1F497D"/>
                <w:sz w:val="24"/>
                <w:szCs w:val="24"/>
                <w:lang w:val="ru-RU"/>
              </w:rPr>
            </w:pPr>
          </w:p>
          <w:p w14:paraId="700A395C" w14:textId="45917C00" w:rsidR="008E33A0" w:rsidRDefault="008E33A0" w:rsidP="00CC2167">
            <w:pPr>
              <w:pStyle w:val="ListParagraph"/>
              <w:numPr>
                <w:ilvl w:val="0"/>
                <w:numId w:val="3"/>
              </w:numPr>
              <w:ind w:left="399"/>
              <w:jc w:val="both"/>
              <w:rPr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Дмитрий Шлапаченко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>, Постоянный координатор ООН в Туркменистане</w:t>
            </w:r>
          </w:p>
          <w:p w14:paraId="794EDBDF" w14:textId="530D625F" w:rsidR="00F971F3" w:rsidRPr="00F971F3" w:rsidRDefault="00F971F3" w:rsidP="00F971F3">
            <w:pPr>
              <w:pStyle w:val="ListParagraph"/>
              <w:rPr>
                <w:color w:val="1F497D"/>
                <w:sz w:val="24"/>
                <w:szCs w:val="24"/>
                <w:lang w:val="ru-RU"/>
              </w:rPr>
            </w:pPr>
          </w:p>
          <w:p w14:paraId="76702D49" w14:textId="24C8C58B" w:rsidR="008E33A0" w:rsidRPr="00D01750" w:rsidRDefault="008E33A0" w:rsidP="00202F44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Люсия Уайлд, </w:t>
            </w:r>
            <w:r w:rsidR="00F2370D" w:rsidRPr="00F40711">
              <w:rPr>
                <w:bCs/>
                <w:color w:val="1F497D"/>
                <w:sz w:val="24"/>
                <w:szCs w:val="24"/>
                <w:lang w:val="ru-RU"/>
              </w:rPr>
              <w:t>П</w:t>
            </w:r>
            <w:r w:rsidR="00202F44">
              <w:rPr>
                <w:color w:val="1F497D"/>
                <w:sz w:val="24"/>
                <w:szCs w:val="24"/>
                <w:lang w:val="ru-RU"/>
              </w:rPr>
              <w:t>осол Е</w:t>
            </w:r>
            <w:r w:rsidR="00202F44" w:rsidRPr="00202F44">
              <w:rPr>
                <w:color w:val="1F497D"/>
                <w:sz w:val="24"/>
                <w:szCs w:val="24"/>
                <w:lang w:val="ru-RU"/>
              </w:rPr>
              <w:t>го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 xml:space="preserve"> Величества в Туркменистане</w:t>
            </w:r>
          </w:p>
          <w:p w14:paraId="4886478C" w14:textId="77777777" w:rsidR="008E33A0" w:rsidRPr="006D1477" w:rsidRDefault="008E33A0">
            <w:pPr>
              <w:pStyle w:val="ListParagraph"/>
              <w:ind w:left="399"/>
              <w:jc w:val="both"/>
              <w:rPr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B3C7" w14:textId="6C9C68A4" w:rsidR="008E33A0" w:rsidRPr="006D1477" w:rsidRDefault="00387092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052799">
              <w:rPr>
                <w:b/>
                <w:color w:val="1F497D"/>
                <w:sz w:val="24"/>
                <w:szCs w:val="24"/>
                <w:lang w:val="ru-RU"/>
              </w:rPr>
              <w:t>Эсен Айдогдыев</w:t>
            </w:r>
            <w:r w:rsidRPr="00387092">
              <w:rPr>
                <w:color w:val="1F497D"/>
                <w:sz w:val="24"/>
                <w:szCs w:val="24"/>
                <w:lang w:val="ru-RU"/>
              </w:rPr>
              <w:t>, Ректор</w:t>
            </w:r>
          </w:p>
        </w:tc>
      </w:tr>
      <w:tr w:rsidR="008E33A0" w:rsidRPr="006D1477" w14:paraId="30973A1F" w14:textId="77777777" w:rsidTr="00C27BA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7F21E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Сессия 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D93AB" w14:textId="77777777" w:rsidR="008E33A0" w:rsidRDefault="008E33A0" w:rsidP="00F2370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 xml:space="preserve">Основная сессия: </w:t>
            </w:r>
          </w:p>
          <w:p w14:paraId="0E3C2BBB" w14:textId="454F1CB8" w:rsidR="00202F44" w:rsidRPr="006D1477" w:rsidRDefault="00202F44" w:rsidP="00F2370D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64CA6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36EADB91" w14:textId="77777777" w:rsidTr="00C27BA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8B7B" w14:textId="3758BEB9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9.30</w:t>
            </w:r>
            <w:r w:rsidR="00CF2E29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-</w:t>
            </w:r>
            <w:r w:rsidR="00CF2E29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8624E9">
              <w:rPr>
                <w:b/>
                <w:bCs/>
                <w:color w:val="1F497D"/>
                <w:sz w:val="24"/>
                <w:szCs w:val="24"/>
                <w:lang w:val="ru-RU"/>
              </w:rPr>
              <w:t>10.</w:t>
            </w:r>
            <w:r w:rsidR="008624E9">
              <w:rPr>
                <w:b/>
                <w:bCs/>
                <w:color w:val="1F497D"/>
                <w:sz w:val="24"/>
                <w:szCs w:val="24"/>
                <w:lang w:val="en-GB"/>
              </w:rPr>
              <w:t>45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DD2" w14:textId="0F3C1E46" w:rsidR="008E33A0" w:rsidRDefault="008E33A0" w:rsidP="00202F44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4"/>
                <w:szCs w:val="24"/>
                <w:lang w:val="ru-RU"/>
              </w:rPr>
            </w:pPr>
            <w:r w:rsidRPr="00202F44">
              <w:rPr>
                <w:b/>
                <w:color w:val="1F497D"/>
                <w:sz w:val="24"/>
                <w:szCs w:val="24"/>
                <w:lang w:val="ru-RU"/>
              </w:rPr>
              <w:t>Джайатма Викраманаяке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 xml:space="preserve">, </w:t>
            </w:r>
            <w:r w:rsidR="00202F44" w:rsidRPr="006D1477">
              <w:rPr>
                <w:color w:val="1F497D"/>
                <w:sz w:val="24"/>
                <w:szCs w:val="24"/>
                <w:lang w:val="ru-RU"/>
              </w:rPr>
              <w:t>П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>осланник Генерального секретаря ООН по делам молодежи (видеообращение)</w:t>
            </w:r>
          </w:p>
          <w:p w14:paraId="742400D8" w14:textId="2A38B812" w:rsidR="00202F44" w:rsidRDefault="00202F44">
            <w:pPr>
              <w:spacing w:line="240" w:lineRule="auto"/>
              <w:ind w:left="360"/>
              <w:rPr>
                <w:color w:val="1F497D"/>
                <w:sz w:val="24"/>
                <w:szCs w:val="24"/>
                <w:lang w:val="ru-RU"/>
              </w:rPr>
            </w:pPr>
          </w:p>
          <w:p w14:paraId="5CFA5637" w14:textId="20C4950C" w:rsidR="00202F44" w:rsidRPr="00202F44" w:rsidRDefault="00202F44" w:rsidP="00202F44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4"/>
                <w:szCs w:val="24"/>
                <w:lang w:val="ru-RU"/>
              </w:rPr>
            </w:pPr>
            <w:r w:rsidRPr="00202F44">
              <w:rPr>
                <w:b/>
                <w:color w:val="1F497D"/>
                <w:sz w:val="24"/>
                <w:szCs w:val="24"/>
                <w:lang w:val="ru-RU"/>
              </w:rPr>
              <w:t>Элизабет Гулугулу</w:t>
            </w:r>
            <w:r w:rsidRPr="00202F44">
              <w:rPr>
                <w:color w:val="1F497D"/>
                <w:sz w:val="24"/>
                <w:szCs w:val="24"/>
                <w:lang w:val="ru-RU"/>
              </w:rPr>
              <w:t>, Ученый-эколог, активистка по борьбе с изменением климата и координатор YOUNGO Global South (видеообращение)</w:t>
            </w:r>
          </w:p>
          <w:p w14:paraId="6F70A67C" w14:textId="77777777" w:rsidR="008E33A0" w:rsidRPr="006D1477" w:rsidRDefault="008E33A0">
            <w:pPr>
              <w:spacing w:line="240" w:lineRule="auto"/>
              <w:ind w:left="360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569258AD" w14:textId="3A584A5E" w:rsidR="00202F44" w:rsidRPr="00202F44" w:rsidRDefault="00202F44" w:rsidP="00526819">
            <w:pPr>
              <w:pStyle w:val="ListParagraph"/>
              <w:numPr>
                <w:ilvl w:val="0"/>
                <w:numId w:val="3"/>
              </w:numPr>
              <w:rPr>
                <w:bCs/>
                <w:color w:val="1F497D"/>
                <w:sz w:val="24"/>
                <w:szCs w:val="24"/>
                <w:lang w:val="ru-RU"/>
              </w:rPr>
            </w:pPr>
            <w:r w:rsidRPr="00202F44">
              <w:rPr>
                <w:b/>
                <w:color w:val="1F497D"/>
                <w:sz w:val="24"/>
                <w:szCs w:val="24"/>
                <w:lang w:val="ru-RU"/>
              </w:rPr>
              <w:t xml:space="preserve">Дэвид Моран, </w:t>
            </w:r>
            <w:r w:rsidRPr="00202F44">
              <w:rPr>
                <w:color w:val="1F497D"/>
                <w:sz w:val="24"/>
                <w:szCs w:val="24"/>
                <w:lang w:val="ru-RU"/>
              </w:rPr>
              <w:t xml:space="preserve">Региональный </w:t>
            </w:r>
            <w:r w:rsidR="00207222" w:rsidRPr="00202F44">
              <w:rPr>
                <w:color w:val="1F497D"/>
                <w:sz w:val="24"/>
                <w:szCs w:val="24"/>
                <w:lang w:val="ru-RU"/>
              </w:rPr>
              <w:t>П</w:t>
            </w:r>
            <w:r w:rsidRPr="00202F44">
              <w:rPr>
                <w:color w:val="1F497D"/>
                <w:sz w:val="24"/>
                <w:szCs w:val="24"/>
                <w:lang w:val="ru-RU"/>
              </w:rPr>
              <w:t xml:space="preserve">осол Правительства Великобритании по COP26 в </w:t>
            </w:r>
            <w:r w:rsidRPr="00202F44">
              <w:rPr>
                <w:color w:val="1F497D"/>
                <w:sz w:val="24"/>
                <w:szCs w:val="24"/>
                <w:lang w:val="ru-RU"/>
              </w:rPr>
              <w:lastRenderedPageBreak/>
              <w:t>Европе, Центральной Азии, Турции и Иране (лично)</w:t>
            </w:r>
          </w:p>
          <w:p w14:paraId="3348564A" w14:textId="08BA4326" w:rsidR="00C41CB8" w:rsidRPr="00C41CB8" w:rsidRDefault="00C41CB8" w:rsidP="00C41CB8">
            <w:pPr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0C96D02B" w14:textId="617D7870" w:rsidR="008E33A0" w:rsidRPr="00B00F23" w:rsidRDefault="007220A6" w:rsidP="007220A6">
            <w:pPr>
              <w:pStyle w:val="ListParagraph"/>
              <w:numPr>
                <w:ilvl w:val="0"/>
                <w:numId w:val="3"/>
              </w:numPr>
              <w:rPr>
                <w:bCs/>
                <w:color w:val="1F497D"/>
                <w:sz w:val="24"/>
                <w:szCs w:val="24"/>
                <w:lang w:val="ru-RU"/>
              </w:rPr>
            </w:pPr>
            <w:r w:rsidRPr="007220A6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Гульшат Айыдова </w:t>
            </w:r>
            <w:r w:rsidRPr="00053883">
              <w:rPr>
                <w:b/>
                <w:bCs/>
                <w:color w:val="1F497D"/>
                <w:sz w:val="24"/>
                <w:szCs w:val="24"/>
                <w:lang w:val="ru-RU"/>
              </w:rPr>
              <w:t>и</w:t>
            </w:r>
            <w:r w:rsidRPr="007220A6">
              <w:rPr>
                <w:bCs/>
                <w:color w:val="1F497D"/>
                <w:sz w:val="24"/>
                <w:szCs w:val="24"/>
                <w:lang w:val="ru-RU"/>
              </w:rPr>
              <w:t xml:space="preserve"> </w:t>
            </w:r>
            <w:r w:rsidRPr="007220A6">
              <w:rPr>
                <w:b/>
                <w:bCs/>
                <w:color w:val="1F497D"/>
                <w:sz w:val="24"/>
                <w:szCs w:val="24"/>
                <w:lang w:val="ru-RU"/>
              </w:rPr>
              <w:t>Шемшат Атаева</w:t>
            </w:r>
            <w:r w:rsidR="00EA46D0" w:rsidRPr="00EA46D0">
              <w:rPr>
                <w:bCs/>
                <w:color w:val="1F497D"/>
                <w:sz w:val="24"/>
                <w:szCs w:val="24"/>
                <w:lang w:val="ru-RU"/>
              </w:rPr>
              <w:t>, Молодые Послы ЦУР Т</w:t>
            </w:r>
            <w:r w:rsidR="00EA46D0">
              <w:rPr>
                <w:bCs/>
                <w:color w:val="1F497D"/>
                <w:sz w:val="24"/>
                <w:szCs w:val="24"/>
                <w:lang w:val="ru-RU"/>
              </w:rPr>
              <w:t xml:space="preserve">уркменистана, отвечающие </w:t>
            </w:r>
            <w:r w:rsidR="00EA46D0" w:rsidRPr="00EA46D0">
              <w:rPr>
                <w:bCs/>
                <w:color w:val="1F497D"/>
                <w:sz w:val="24"/>
                <w:szCs w:val="24"/>
                <w:lang w:val="ru-RU"/>
              </w:rPr>
              <w:t>за ЦУР</w:t>
            </w:r>
            <w:r>
              <w:rPr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EA46D0" w:rsidRPr="00EA46D0">
              <w:rPr>
                <w:bCs/>
                <w:color w:val="1F497D"/>
                <w:sz w:val="24"/>
                <w:szCs w:val="24"/>
                <w:lang w:val="ru-RU"/>
              </w:rPr>
              <w:t xml:space="preserve">13: </w:t>
            </w:r>
            <w:r w:rsidRPr="007220A6">
              <w:rPr>
                <w:bCs/>
                <w:color w:val="1F497D"/>
                <w:sz w:val="24"/>
                <w:szCs w:val="24"/>
                <w:lang w:val="ru-RU"/>
              </w:rPr>
              <w:t>Действия по борьбе с изменением климата</w:t>
            </w:r>
            <w:r w:rsidR="009F1A40">
              <w:rPr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9F1A40" w:rsidRPr="00202F44">
              <w:rPr>
                <w:color w:val="1F497D"/>
                <w:sz w:val="24"/>
                <w:szCs w:val="24"/>
                <w:lang w:val="ru-RU"/>
              </w:rPr>
              <w:t>(лично)</w:t>
            </w:r>
            <w:r w:rsidR="009F1A40">
              <w:rPr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</w:p>
          <w:p w14:paraId="1CB29AAF" w14:textId="69CDACAF" w:rsidR="00B00F23" w:rsidRPr="00B00F23" w:rsidRDefault="00B00F23" w:rsidP="00B00F23">
            <w:pPr>
              <w:rPr>
                <w:bCs/>
                <w:color w:val="1F497D"/>
                <w:sz w:val="24"/>
                <w:szCs w:val="24"/>
                <w:lang w:val="ru-RU"/>
              </w:rPr>
            </w:pPr>
          </w:p>
          <w:p w14:paraId="05C08E5A" w14:textId="77C500BE" w:rsidR="00B00F23" w:rsidRPr="00B13FAB" w:rsidRDefault="00B13FAB" w:rsidP="00F2370D">
            <w:pPr>
              <w:spacing w:line="240" w:lineRule="auto"/>
              <w:jc w:val="both"/>
              <w:rPr>
                <w:bCs/>
                <w:i/>
                <w:color w:val="1F497D"/>
                <w:sz w:val="24"/>
                <w:szCs w:val="24"/>
                <w:u w:val="single"/>
                <w:lang w:val="ru-RU"/>
              </w:rPr>
            </w:pPr>
            <w:r w:rsidRPr="00B13FAB">
              <w:rPr>
                <w:bCs/>
                <w:i/>
                <w:color w:val="1F497D"/>
                <w:sz w:val="24"/>
                <w:szCs w:val="24"/>
                <w:u w:val="single"/>
                <w:lang w:val="ru-RU"/>
              </w:rPr>
              <w:t xml:space="preserve">Возможные/предлагаемые темы </w:t>
            </w:r>
            <w:r w:rsidR="00441FA3" w:rsidRPr="00441FA3">
              <w:rPr>
                <w:bCs/>
                <w:i/>
                <w:color w:val="1F497D"/>
                <w:sz w:val="24"/>
                <w:szCs w:val="24"/>
                <w:u w:val="single"/>
                <w:lang w:val="ru-RU"/>
              </w:rPr>
              <w:t>для молодежной</w:t>
            </w:r>
            <w:r w:rsidR="00441FA3">
              <w:rPr>
                <w:bCs/>
                <w:i/>
                <w:color w:val="1F497D"/>
                <w:sz w:val="24"/>
                <w:szCs w:val="24"/>
                <w:u w:val="single"/>
                <w:lang w:val="en-GB"/>
              </w:rPr>
              <w:t xml:space="preserve"> </w:t>
            </w:r>
            <w:r w:rsidRPr="00B13FAB">
              <w:rPr>
                <w:bCs/>
                <w:i/>
                <w:color w:val="1F497D"/>
                <w:sz w:val="24"/>
                <w:szCs w:val="24"/>
                <w:u w:val="single"/>
                <w:lang w:val="ru-RU"/>
              </w:rPr>
              <w:t>презентации:</w:t>
            </w:r>
          </w:p>
          <w:p w14:paraId="6BA6A219" w14:textId="77777777" w:rsidR="00B00F23" w:rsidRDefault="00B00F23" w:rsidP="00F2370D">
            <w:pPr>
              <w:spacing w:line="240" w:lineRule="auto"/>
              <w:jc w:val="both"/>
              <w:rPr>
                <w:bCs/>
                <w:i/>
                <w:color w:val="1F497D"/>
                <w:sz w:val="24"/>
                <w:szCs w:val="24"/>
                <w:lang w:val="ru-RU"/>
              </w:rPr>
            </w:pPr>
          </w:p>
          <w:p w14:paraId="10BCCA74" w14:textId="5471C16E" w:rsidR="008E33A0" w:rsidRPr="006D1477" w:rsidRDefault="008E33A0" w:rsidP="00F2370D">
            <w:pPr>
              <w:spacing w:line="240" w:lineRule="auto"/>
              <w:jc w:val="both"/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i/>
                <w:color w:val="1F497D"/>
                <w:sz w:val="24"/>
                <w:szCs w:val="24"/>
                <w:lang w:val="ru-RU"/>
              </w:rPr>
              <w:t>Важная роль, которую молодые люди играют во всем мире в повышении осведомленности и предоставлении инновационных решений в отношении изменения климата и соответствующих рисков, а также важность подлинного вовлечения молодежи и значимого участия в процессе принятия решений</w:t>
            </w:r>
            <w:r w:rsidR="00B13FAB">
              <w:rPr>
                <w:rFonts w:ascii="Calibri" w:hAnsi="Calibri" w:cs="Calibri"/>
                <w:i/>
                <w:color w:val="1F497D"/>
                <w:sz w:val="24"/>
                <w:szCs w:val="24"/>
                <w:lang w:val="en-GB"/>
              </w:rPr>
              <w:t>.</w:t>
            </w:r>
            <w:r w:rsidRPr="006D1477"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  <w:t xml:space="preserve">   </w:t>
            </w:r>
          </w:p>
          <w:p w14:paraId="35AF8CE6" w14:textId="77777777" w:rsidR="008E33A0" w:rsidRPr="006D1477" w:rsidRDefault="008E33A0" w:rsidP="00F2370D">
            <w:pPr>
              <w:spacing w:line="240" w:lineRule="auto"/>
              <w:ind w:left="360"/>
              <w:jc w:val="both"/>
              <w:rPr>
                <w:rFonts w:cstheme="minorHAnsi"/>
                <w:i/>
                <w:color w:val="1F3864" w:themeColor="accent5" w:themeShade="80"/>
                <w:sz w:val="24"/>
                <w:szCs w:val="24"/>
                <w:lang w:val="ru-RU"/>
              </w:rPr>
            </w:pPr>
          </w:p>
          <w:p w14:paraId="2ABD1558" w14:textId="232B5980" w:rsidR="008E33A0" w:rsidRDefault="008E33A0" w:rsidP="00F2370D">
            <w:pPr>
              <w:spacing w:line="240" w:lineRule="auto"/>
              <w:jc w:val="both"/>
              <w:rPr>
                <w:rFonts w:cstheme="minorHAnsi"/>
                <w:i/>
                <w:color w:val="1F3864" w:themeColor="accent5" w:themeShade="80"/>
                <w:sz w:val="24"/>
                <w:szCs w:val="24"/>
                <w:lang w:val="ru-RU"/>
              </w:rPr>
            </w:pPr>
            <w:r w:rsidRPr="006D1477">
              <w:rPr>
                <w:rFonts w:cstheme="minorHAnsi"/>
                <w:i/>
                <w:color w:val="1F3864" w:themeColor="accent5" w:themeShade="80"/>
                <w:sz w:val="24"/>
                <w:szCs w:val="24"/>
                <w:lang w:val="ru-RU"/>
              </w:rPr>
              <w:t>Важную роль молодежи в решении проблем изменения климата и реагировании на них, а также в содействии прогрессу в достижении целей Климатического пакта Глазго и целей Парижского соглашения. А также</w:t>
            </w:r>
            <w:r w:rsidR="00B13FAB">
              <w:rPr>
                <w:rFonts w:cstheme="minorHAnsi"/>
                <w:i/>
                <w:color w:val="1F3864" w:themeColor="accent5" w:themeShade="80"/>
                <w:sz w:val="24"/>
                <w:szCs w:val="24"/>
                <w:lang w:val="en-GB"/>
              </w:rPr>
              <w:t>,</w:t>
            </w:r>
            <w:r w:rsidRPr="006D1477">
              <w:rPr>
                <w:rFonts w:cstheme="minorHAnsi"/>
                <w:i/>
                <w:color w:val="1F3864" w:themeColor="accent5" w:themeShade="80"/>
                <w:sz w:val="24"/>
                <w:szCs w:val="24"/>
                <w:lang w:val="ru-RU"/>
              </w:rPr>
              <w:t xml:space="preserve"> важность участия и представительства молодежи в многосторонних, национальных и местных процессах принятия решений.</w:t>
            </w:r>
          </w:p>
          <w:p w14:paraId="51154DAE" w14:textId="0063AF9C" w:rsidR="00B13FAB" w:rsidRDefault="00B13FAB" w:rsidP="00F2370D">
            <w:pPr>
              <w:spacing w:line="240" w:lineRule="auto"/>
              <w:jc w:val="both"/>
              <w:rPr>
                <w:rFonts w:cstheme="minorHAnsi"/>
                <w:i/>
                <w:color w:val="1F3864" w:themeColor="accent5" w:themeShade="80"/>
                <w:sz w:val="24"/>
                <w:szCs w:val="24"/>
                <w:lang w:val="ru-RU"/>
              </w:rPr>
            </w:pPr>
          </w:p>
          <w:p w14:paraId="59DC1128" w14:textId="2A10264A" w:rsidR="008E33A0" w:rsidRDefault="00B13FAB">
            <w:pPr>
              <w:spacing w:line="240" w:lineRule="auto"/>
              <w:jc w:val="both"/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</w:pPr>
            <w:r w:rsidRPr="00B13FAB">
              <w:rPr>
                <w:rFonts w:cstheme="minorHAnsi"/>
                <w:i/>
                <w:color w:val="1F3864" w:themeColor="accent5" w:themeShade="80"/>
                <w:sz w:val="24"/>
                <w:szCs w:val="24"/>
                <w:lang w:val="ru-RU"/>
              </w:rPr>
              <w:t>Важность того, чтобы молодежь была представлена во время консультаций и консультативных процессов, включая национальные усилия по смягчению последствий изменения климата и адаптации, а также разработка и реализация ОНУВ, а также важность обеспечения того, чтобы молодые люди имели доступ к информации, наращиванию потенциала и были полностью вовлечены в процесс как равные заинтересованные стороны в процессах консультаций и принятия решений.</w:t>
            </w:r>
            <w:r w:rsidR="008E33A0" w:rsidRPr="006D1477"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  <w:t xml:space="preserve"> </w:t>
            </w:r>
          </w:p>
          <w:p w14:paraId="4899A180" w14:textId="4AB574C3" w:rsidR="00C41CB8" w:rsidRDefault="00C41CB8">
            <w:pPr>
              <w:spacing w:line="240" w:lineRule="auto"/>
              <w:jc w:val="both"/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</w:pPr>
          </w:p>
          <w:p w14:paraId="6E4E5E27" w14:textId="48DD3227" w:rsidR="00DB0B24" w:rsidRPr="004E21C2" w:rsidRDefault="00DB0B24" w:rsidP="00DB0B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DB0B24">
              <w:rPr>
                <w:b/>
                <w:bCs/>
                <w:color w:val="1F497D"/>
                <w:sz w:val="24"/>
                <w:szCs w:val="24"/>
                <w:lang w:val="ru-RU"/>
              </w:rPr>
              <w:t>Омния Эль Омрани</w:t>
            </w:r>
            <w:r w:rsidRPr="00DB0B24">
              <w:rPr>
                <w:bCs/>
                <w:color w:val="1F497D"/>
                <w:sz w:val="24"/>
                <w:szCs w:val="24"/>
                <w:lang w:val="ru-RU"/>
              </w:rPr>
              <w:t>,</w:t>
            </w:r>
            <w:r w:rsidRPr="00DB0B24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 </w:t>
            </w:r>
            <w:r w:rsidRPr="00DB0B24">
              <w:rPr>
                <w:bCs/>
                <w:color w:val="1F497D"/>
                <w:sz w:val="24"/>
                <w:szCs w:val="24"/>
                <w:lang w:val="ru-RU"/>
              </w:rPr>
              <w:t>Посланник Председателя COP27 по делам молодежи,</w:t>
            </w:r>
            <w:r w:rsidR="004C62B8">
              <w:rPr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Pr="00DB0B24">
              <w:rPr>
                <w:bCs/>
                <w:color w:val="1F497D"/>
                <w:sz w:val="24"/>
                <w:szCs w:val="24"/>
                <w:lang w:val="ru-RU"/>
              </w:rPr>
              <w:t>Председательствующая группа COP27 (онлайн)</w:t>
            </w:r>
          </w:p>
          <w:p w14:paraId="2B27D4A0" w14:textId="77777777" w:rsidR="004E21C2" w:rsidRPr="004E21C2" w:rsidRDefault="004E21C2" w:rsidP="004E21C2">
            <w:pPr>
              <w:pStyle w:val="ListParagraph"/>
              <w:ind w:left="360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6A8B043E" w14:textId="5A596CF8" w:rsidR="008E33A0" w:rsidRPr="008624E9" w:rsidRDefault="004E21C2" w:rsidP="009914A6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4"/>
                <w:szCs w:val="24"/>
                <w:lang w:val="ru-RU"/>
              </w:rPr>
            </w:pPr>
            <w:r w:rsidRPr="0088732E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Абдалла Эмад Афифи, </w:t>
            </w:r>
            <w:r w:rsidRPr="0088732E">
              <w:rPr>
                <w:bCs/>
                <w:color w:val="1F497D"/>
                <w:sz w:val="24"/>
                <w:szCs w:val="24"/>
                <w:lang w:val="ru-RU"/>
              </w:rPr>
              <w:t>Египетский национальный координатор конференции COY17 (онлайн)</w:t>
            </w:r>
          </w:p>
          <w:p w14:paraId="7426A9D1" w14:textId="77777777" w:rsidR="008624E9" w:rsidRPr="008624E9" w:rsidRDefault="008624E9" w:rsidP="008624E9">
            <w:pPr>
              <w:pStyle w:val="ListParagraph"/>
              <w:rPr>
                <w:color w:val="1F497D"/>
                <w:sz w:val="24"/>
                <w:szCs w:val="24"/>
                <w:lang w:val="ru-RU"/>
              </w:rPr>
            </w:pPr>
          </w:p>
          <w:p w14:paraId="33B64FF8" w14:textId="68EC5129" w:rsidR="008624E9" w:rsidRPr="008624E9" w:rsidRDefault="008624E9" w:rsidP="008624E9">
            <w:pPr>
              <w:pStyle w:val="ListParagraph"/>
              <w:ind w:left="360"/>
              <w:rPr>
                <w:b/>
                <w:color w:val="1F497D"/>
                <w:sz w:val="24"/>
                <w:szCs w:val="24"/>
                <w:lang w:val="ru-RU"/>
              </w:rPr>
            </w:pPr>
            <w:r w:rsidRPr="008624E9">
              <w:rPr>
                <w:b/>
                <w:color w:val="1F497D"/>
                <w:sz w:val="24"/>
                <w:szCs w:val="24"/>
                <w:lang w:val="ru-RU"/>
              </w:rPr>
              <w:t>Сессия вопросов и ответов</w:t>
            </w:r>
          </w:p>
          <w:p w14:paraId="722EC11F" w14:textId="366F0BC3" w:rsidR="002228A7" w:rsidRPr="002228A7" w:rsidRDefault="002228A7" w:rsidP="002228A7">
            <w:pPr>
              <w:spacing w:line="240" w:lineRule="auto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3FAA" w14:textId="5C6C433C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3133D6">
              <w:rPr>
                <w:b/>
                <w:color w:val="1F497D"/>
                <w:sz w:val="24"/>
                <w:szCs w:val="24"/>
                <w:lang w:val="ru-RU"/>
              </w:rPr>
              <w:lastRenderedPageBreak/>
              <w:t>Магтымгулы Акмурадов</w:t>
            </w:r>
            <w:r>
              <w:rPr>
                <w:color w:val="1F497D"/>
                <w:sz w:val="24"/>
                <w:szCs w:val="24"/>
                <w:lang w:val="ru-RU"/>
              </w:rPr>
              <w:t>,</w:t>
            </w:r>
            <w:r>
              <w:rPr>
                <w:color w:val="1F497D"/>
                <w:sz w:val="24"/>
                <w:szCs w:val="24"/>
                <w:lang w:val="en-GB"/>
              </w:rPr>
              <w:t xml:space="preserve"> </w:t>
            </w:r>
            <w:r w:rsidRPr="003133D6">
              <w:rPr>
                <w:color w:val="1F497D"/>
                <w:sz w:val="24"/>
                <w:szCs w:val="24"/>
                <w:lang w:val="ru-RU"/>
              </w:rPr>
              <w:t>Министерство иностранных дел Туркменистана</w:t>
            </w:r>
          </w:p>
          <w:p w14:paraId="0E8A6E2A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722847C9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3661AA18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03498E5C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363FF991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31DD6874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276EBBC5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7C5BD751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06475B28" w14:textId="77777777" w:rsidR="003133D6" w:rsidRDefault="003133D6" w:rsidP="00C02445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06B3B31C" w14:textId="79310182" w:rsidR="008E33A0" w:rsidRPr="006D1477" w:rsidRDefault="003133D6" w:rsidP="00053883">
            <w:pPr>
              <w:spacing w:line="240" w:lineRule="auto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9A620C">
              <w:rPr>
                <w:b/>
                <w:color w:val="1F497D"/>
                <w:sz w:val="24"/>
                <w:szCs w:val="24"/>
                <w:lang w:val="ru-RU"/>
              </w:rPr>
              <w:t xml:space="preserve">Сабрина Гусейнова </w:t>
            </w:r>
            <w:r w:rsidRPr="00053883">
              <w:rPr>
                <w:b/>
                <w:color w:val="1F497D"/>
                <w:sz w:val="24"/>
                <w:szCs w:val="24"/>
                <w:lang w:val="ru-RU"/>
              </w:rPr>
              <w:t>и</w:t>
            </w:r>
            <w:r w:rsidRPr="009A620C">
              <w:rPr>
                <w:b/>
                <w:color w:val="1F497D"/>
                <w:sz w:val="24"/>
                <w:szCs w:val="24"/>
                <w:lang w:val="ru-RU"/>
              </w:rPr>
              <w:t xml:space="preserve"> Новруз Нурбердиев</w:t>
            </w:r>
            <w:r>
              <w:rPr>
                <w:color w:val="1F497D"/>
                <w:sz w:val="24"/>
                <w:szCs w:val="24"/>
                <w:lang w:val="en-GB"/>
              </w:rPr>
              <w:t xml:space="preserve">, </w:t>
            </w:r>
            <w:r w:rsidR="00EF088F" w:rsidRPr="00C02445">
              <w:rPr>
                <w:color w:val="1F497D"/>
                <w:sz w:val="24"/>
                <w:szCs w:val="24"/>
                <w:lang w:val="ru-RU"/>
              </w:rPr>
              <w:t>М</w:t>
            </w:r>
            <w:r w:rsidR="00C02445" w:rsidRPr="00C02445">
              <w:rPr>
                <w:color w:val="1F497D"/>
                <w:sz w:val="24"/>
                <w:szCs w:val="24"/>
                <w:lang w:val="ru-RU"/>
              </w:rPr>
              <w:t>олоды</w:t>
            </w:r>
            <w:r w:rsidRPr="003133D6">
              <w:rPr>
                <w:color w:val="1F497D"/>
                <w:sz w:val="24"/>
                <w:szCs w:val="24"/>
                <w:lang w:val="ru-RU"/>
              </w:rPr>
              <w:t>е</w:t>
            </w:r>
            <w:r w:rsidR="00BA50E7">
              <w:rPr>
                <w:color w:val="1F497D"/>
                <w:sz w:val="24"/>
                <w:szCs w:val="24"/>
                <w:lang w:val="ru-RU"/>
              </w:rPr>
              <w:t xml:space="preserve"> </w:t>
            </w:r>
            <w:r w:rsidR="00C02445">
              <w:rPr>
                <w:color w:val="1F497D"/>
                <w:sz w:val="24"/>
                <w:szCs w:val="24"/>
                <w:lang w:val="ru-RU"/>
              </w:rPr>
              <w:t>П</w:t>
            </w:r>
            <w:r w:rsidR="00BA50E7">
              <w:rPr>
                <w:color w:val="1F497D"/>
                <w:sz w:val="24"/>
                <w:szCs w:val="24"/>
                <w:lang w:val="ru-RU"/>
              </w:rPr>
              <w:t>осл</w:t>
            </w:r>
            <w:r w:rsidRPr="00EA46D0">
              <w:rPr>
                <w:bCs/>
                <w:color w:val="1F497D"/>
                <w:sz w:val="24"/>
                <w:szCs w:val="24"/>
                <w:lang w:val="ru-RU"/>
              </w:rPr>
              <w:t>ы</w:t>
            </w:r>
            <w:r w:rsidR="00BA50E7">
              <w:rPr>
                <w:color w:val="1F497D"/>
                <w:sz w:val="24"/>
                <w:szCs w:val="24"/>
                <w:lang w:val="ru-RU"/>
              </w:rPr>
              <w:t xml:space="preserve"> ЦУР</w:t>
            </w:r>
          </w:p>
        </w:tc>
      </w:tr>
      <w:tr w:rsidR="005E3B5C" w:rsidRPr="006D1477" w14:paraId="67544797" w14:textId="77777777" w:rsidTr="00C751F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7E5" w14:textId="77777777" w:rsidR="005E3B5C" w:rsidRDefault="005E3B5C" w:rsidP="002228A7">
            <w:pPr>
              <w:spacing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68DCEC99" w14:textId="2F822DBA" w:rsidR="005A1752" w:rsidRPr="00EB7D00" w:rsidRDefault="00D259D9" w:rsidP="00D259D9">
            <w:pPr>
              <w:spacing w:line="240" w:lineRule="auto"/>
              <w:rPr>
                <w:b/>
                <w:bCs/>
                <w:color w:val="1F497D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10:45 - 11:00      </w:t>
            </w:r>
            <w:r w:rsidR="005E3B5C">
              <w:rPr>
                <w:b/>
                <w:bCs/>
                <w:color w:val="1F497D"/>
                <w:sz w:val="24"/>
                <w:szCs w:val="24"/>
                <w:lang w:val="ru-RU"/>
              </w:rPr>
              <w:t>Групповое фото всех участников</w:t>
            </w:r>
            <w:r w:rsidR="00EB7D00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EB7D00" w:rsidRPr="00EB7D00">
              <w:rPr>
                <w:b/>
                <w:bCs/>
                <w:color w:val="1F497D"/>
                <w:sz w:val="24"/>
                <w:szCs w:val="24"/>
                <w:lang w:val="en-GB"/>
              </w:rPr>
              <w:t>конференции</w:t>
            </w:r>
          </w:p>
          <w:p w14:paraId="3672A5ED" w14:textId="77777777" w:rsidR="005E3B5C" w:rsidRDefault="005E3B5C">
            <w:pPr>
              <w:spacing w:line="240" w:lineRule="auto"/>
              <w:jc w:val="both"/>
              <w:rPr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4728C840" w14:textId="77777777" w:rsidTr="005E3B5C">
        <w:trPr>
          <w:trHeight w:val="3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60B76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Сессия 3 </w:t>
            </w:r>
          </w:p>
          <w:p w14:paraId="7C229A23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56801CAF" w14:textId="302887AA" w:rsidR="008E33A0" w:rsidRPr="006D1477" w:rsidRDefault="00990446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1</w:t>
            </w:r>
            <w:r w:rsidR="006078FB">
              <w:rPr>
                <w:b/>
                <w:bCs/>
                <w:color w:val="1F497D"/>
                <w:sz w:val="24"/>
                <w:szCs w:val="24"/>
                <w:lang w:val="ru-RU"/>
              </w:rPr>
              <w:t>: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00</w:t>
            </w:r>
            <w:r w:rsidR="006078FB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 - 12: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95C0A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Секционные заседания/рабочие группы:</w:t>
            </w:r>
          </w:p>
          <w:p w14:paraId="2CACA5C7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76609B55" w14:textId="6AFB5CBB" w:rsidR="008E33A0" w:rsidRPr="006D1477" w:rsidRDefault="008E33A0">
            <w:pPr>
              <w:spacing w:line="240" w:lineRule="auto"/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 xml:space="preserve">Пять тематических сессий проводятся одновременно в разных залах, делегаты делятся на пять групп. Затем каждая группа составит свою часть официальной позиции, требований и предложений по потенциальному решению (с акцентом на основные проблемы изменения климата в Туркменистане) для национальных и глобальных лидеров, которые затем будут объединены в итоговое Заявление молодежи Туркменистана для </w:t>
            </w:r>
            <w:r w:rsidR="00A565D4"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YOUNGO </w:t>
            </w:r>
            <w:r w:rsidR="00A565D4"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и</w:t>
            </w:r>
            <w:r w:rsidR="00A565D4"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 </w:t>
            </w: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COY17</w:t>
            </w:r>
            <w:r w:rsidR="00A565D4">
              <w:rPr>
                <w:i/>
                <w:iCs/>
                <w:color w:val="1F497D"/>
                <w:sz w:val="24"/>
                <w:szCs w:val="24"/>
                <w:lang w:val="en-GB"/>
              </w:rPr>
              <w:t>.</w:t>
            </w:r>
          </w:p>
          <w:p w14:paraId="7333F620" w14:textId="77777777" w:rsidR="008E33A0" w:rsidRPr="006D1477" w:rsidRDefault="008E33A0">
            <w:pPr>
              <w:spacing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71836" w14:textId="77321D90" w:rsidR="008E33A0" w:rsidRPr="006D1477" w:rsidRDefault="008E33A0" w:rsidP="0072073D">
            <w:pPr>
              <w:spacing w:line="240" w:lineRule="auto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49DA53E7" w14:textId="77777777" w:rsidTr="005E3B5C">
        <w:trPr>
          <w:trHeight w:val="3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2A2D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Группа 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A01" w14:textId="134CEB95" w:rsidR="008E33A0" w:rsidRPr="00F7771B" w:rsidRDefault="008E33A0" w:rsidP="00F7771B">
            <w:pPr>
              <w:spacing w:line="240" w:lineRule="auto"/>
              <w:jc w:val="both"/>
              <w:rPr>
                <w:bCs/>
                <w:color w:val="1F497D"/>
                <w:sz w:val="24"/>
                <w:szCs w:val="24"/>
                <w:lang w:val="ru-RU"/>
              </w:rPr>
            </w:pPr>
            <w:r w:rsidRPr="00F7771B">
              <w:rPr>
                <w:bCs/>
                <w:color w:val="1F497D"/>
                <w:sz w:val="24"/>
                <w:szCs w:val="24"/>
                <w:lang w:val="ru-RU"/>
              </w:rPr>
              <w:t xml:space="preserve">Ссылка: ID: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649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06A7676A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666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CF6" w14:textId="77777777" w:rsidR="008E33A0" w:rsidRPr="006D1477" w:rsidRDefault="008E33A0">
            <w:pPr>
              <w:spacing w:line="240" w:lineRule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>Необходимость принятия срочных мер по борьбе с изменением климата и его негативными последствиями в Туркменистане</w:t>
            </w:r>
          </w:p>
          <w:p w14:paraId="386B9E0B" w14:textId="36F2ECFA" w:rsidR="008E33A0" w:rsidRPr="006D1477" w:rsidRDefault="008E33A0">
            <w:pPr>
              <w:spacing w:line="240" w:lineRule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  <w:t xml:space="preserve">(В соответствии с </w:t>
            </w:r>
            <w:r w:rsidR="00073EA3" w:rsidRPr="00073EA3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ЦУР </w:t>
            </w:r>
            <w:r w:rsidR="00F02DA3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>13</w:t>
            </w:r>
            <w:r w:rsidRPr="006D1477"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  <w:t>):</w:t>
            </w:r>
          </w:p>
          <w:p w14:paraId="139ADA13" w14:textId="77777777" w:rsidR="008E33A0" w:rsidRPr="006D1477" w:rsidRDefault="008E33A0">
            <w:pPr>
              <w:spacing w:line="240" w:lineRule="auto"/>
              <w:jc w:val="both"/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</w:pPr>
          </w:p>
          <w:p w14:paraId="36ACC8B8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 xml:space="preserve">Негативные последствия изменения климата </w:t>
            </w:r>
          </w:p>
          <w:p w14:paraId="1D9D0F11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Климатический активизм и защита окружающей среды</w:t>
            </w:r>
          </w:p>
          <w:p w14:paraId="2D57B8F2" w14:textId="70C813D8" w:rsidR="008E33A0" w:rsidRPr="006D1477" w:rsidRDefault="008E33A0" w:rsidP="00DC61B9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 xml:space="preserve">Адаптация </w:t>
            </w:r>
            <w:r w:rsidR="00DC61B9" w:rsidRPr="00DC61B9">
              <w:rPr>
                <w:i/>
                <w:iCs/>
                <w:color w:val="1F497D"/>
                <w:sz w:val="24"/>
                <w:szCs w:val="24"/>
                <w:lang w:val="ru-RU"/>
              </w:rPr>
              <w:t>к изменению климата</w:t>
            </w:r>
          </w:p>
          <w:p w14:paraId="195EF77B" w14:textId="0B44D16C" w:rsidR="008E33A0" w:rsidRPr="006D1477" w:rsidRDefault="00DC61B9" w:rsidP="00DC61B9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DC61B9">
              <w:rPr>
                <w:i/>
                <w:iCs/>
                <w:color w:val="1F497D"/>
                <w:sz w:val="24"/>
                <w:szCs w:val="24"/>
                <w:lang w:val="ru-RU"/>
              </w:rPr>
              <w:t xml:space="preserve">Смягчение последствий изменения климата </w:t>
            </w:r>
            <w:r w:rsidR="00C72931">
              <w:rPr>
                <w:i/>
                <w:iCs/>
                <w:color w:val="1F497D"/>
                <w:sz w:val="24"/>
                <w:szCs w:val="24"/>
                <w:lang w:val="ru-RU"/>
              </w:rPr>
              <w:t xml:space="preserve">(например, снижение выбросов </w:t>
            </w:r>
            <w:r w:rsidR="00C72931" w:rsidRPr="00C72931">
              <w:rPr>
                <w:i/>
                <w:iCs/>
                <w:color w:val="1F497D"/>
                <w:sz w:val="24"/>
                <w:szCs w:val="24"/>
                <w:lang w:val="ru-RU"/>
              </w:rPr>
              <w:t>парниковых газов</w:t>
            </w:r>
            <w:r w:rsidR="008E33A0"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)</w:t>
            </w:r>
          </w:p>
          <w:p w14:paraId="6B48DBCF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Действия по расширению прав и возможностей в области климата</w:t>
            </w:r>
          </w:p>
          <w:p w14:paraId="652581E4" w14:textId="23D710BD" w:rsidR="008E33A0" w:rsidRPr="006D1477" w:rsidRDefault="008E33A0" w:rsidP="00C72931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 xml:space="preserve">Вклад молодежи в </w:t>
            </w:r>
            <w:r w:rsidR="00C72931" w:rsidRPr="00C72931">
              <w:rPr>
                <w:i/>
                <w:iCs/>
                <w:color w:val="1F497D"/>
                <w:sz w:val="24"/>
                <w:szCs w:val="24"/>
                <w:lang w:val="ru-RU"/>
              </w:rPr>
              <w:t>ОНУВ</w:t>
            </w:r>
            <w:r w:rsidR="00C72931">
              <w:rPr>
                <w:i/>
                <w:iCs/>
                <w:color w:val="1F497D"/>
                <w:sz w:val="24"/>
                <w:szCs w:val="24"/>
                <w:lang w:val="ru-RU"/>
              </w:rPr>
              <w:t>/</w:t>
            </w:r>
            <w:r w:rsidR="00C72931"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NDC </w:t>
            </w: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Туркменистана</w:t>
            </w:r>
          </w:p>
          <w:p w14:paraId="6AF50508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Важность экологического и климатического образования</w:t>
            </w:r>
          </w:p>
          <w:p w14:paraId="221D37AE" w14:textId="77777777" w:rsidR="008E33A0" w:rsidRPr="006D1477" w:rsidRDefault="008E33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EDDB63" w14:textId="77777777" w:rsidR="008E33A0" w:rsidRPr="006D1477" w:rsidRDefault="008E33A0">
            <w:pPr>
              <w:spacing w:line="240" w:lineRule="auto"/>
              <w:jc w:val="both"/>
              <w:rPr>
                <w:rFonts w:ascii="Calibri" w:hAnsi="Calibri" w:cs="Calibri"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090" w14:textId="77777777" w:rsidR="008E33A0" w:rsidRPr="0071700B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b/>
                <w:bCs/>
                <w:color w:val="1F497D"/>
                <w:sz w:val="24"/>
                <w:szCs w:val="24"/>
                <w:u w:val="single"/>
                <w:lang w:val="ru-RU"/>
              </w:rPr>
              <w:t xml:space="preserve">Старшие эксперты: </w:t>
            </w:r>
          </w:p>
          <w:p w14:paraId="6EDA2D4F" w14:textId="293EB07E" w:rsidR="0071700B" w:rsidRDefault="0071700B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color w:val="1F497D"/>
                <w:sz w:val="24"/>
                <w:szCs w:val="24"/>
                <w:lang w:val="ru-RU"/>
              </w:rPr>
              <w:t>Валерия Данильченко, ЮНИСЕФ</w:t>
            </w:r>
          </w:p>
          <w:p w14:paraId="65059821" w14:textId="77777777" w:rsidR="00372C0A" w:rsidRPr="0071700B" w:rsidRDefault="00372C0A" w:rsidP="00A06D08">
            <w:pPr>
              <w:spacing w:line="240" w:lineRule="auto"/>
              <w:rPr>
                <w:rFonts w:ascii="Calibri" w:hAnsi="Calibri" w:cs="Calibri"/>
                <w:color w:val="1F497D"/>
                <w:lang w:val="ru-RU"/>
              </w:rPr>
            </w:pPr>
          </w:p>
          <w:p w14:paraId="43092DE1" w14:textId="77777777" w:rsidR="0071700B" w:rsidRPr="0071700B" w:rsidRDefault="0071700B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color w:val="1F497D"/>
                <w:sz w:val="24"/>
                <w:szCs w:val="24"/>
                <w:lang w:val="ru-RU"/>
              </w:rPr>
              <w:t>Наталья Чемаева, РЦПДЦА</w:t>
            </w:r>
          </w:p>
          <w:p w14:paraId="5FDDCEF3" w14:textId="79FB31FD" w:rsidR="008E33A0" w:rsidRDefault="008E33A0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56A1B2ED" w14:textId="0FACD38D" w:rsidR="00E85705" w:rsidRPr="0071700B" w:rsidRDefault="00E85705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E85705">
              <w:rPr>
                <w:b/>
                <w:color w:val="1F497D"/>
                <w:sz w:val="24"/>
                <w:szCs w:val="24"/>
                <w:u w:val="single"/>
                <w:lang w:val="ru-RU"/>
              </w:rPr>
              <w:t>Координаторы</w:t>
            </w:r>
            <w:r>
              <w:rPr>
                <w:b/>
                <w:color w:val="1F497D"/>
                <w:sz w:val="24"/>
                <w:szCs w:val="24"/>
                <w:u w:val="single"/>
                <w:lang w:val="en-GB"/>
              </w:rPr>
              <w:t>:</w:t>
            </w:r>
          </w:p>
          <w:p w14:paraId="5B5929DA" w14:textId="1C098038" w:rsidR="008E33A0" w:rsidRPr="00DF1A51" w:rsidRDefault="008E33A0" w:rsidP="00E85705">
            <w:pPr>
              <w:spacing w:line="240" w:lineRule="auto"/>
              <w:rPr>
                <w:b/>
                <w:bCs/>
                <w:color w:val="1F497D"/>
                <w:sz w:val="24"/>
                <w:szCs w:val="24"/>
                <w:lang w:val="en-GB"/>
              </w:rPr>
            </w:pPr>
            <w:r w:rsidRPr="0071700B">
              <w:rPr>
                <w:color w:val="1F497D"/>
                <w:sz w:val="24"/>
                <w:szCs w:val="24"/>
                <w:lang w:val="ru-RU"/>
              </w:rPr>
              <w:t xml:space="preserve">Два </w:t>
            </w:r>
            <w:r w:rsidR="00E85705" w:rsidRPr="00E85705">
              <w:rPr>
                <w:color w:val="1F497D"/>
                <w:sz w:val="24"/>
                <w:szCs w:val="24"/>
                <w:lang w:val="ru-RU"/>
              </w:rPr>
              <w:t xml:space="preserve">молодых </w:t>
            </w:r>
            <w:r w:rsidRPr="0071700B">
              <w:rPr>
                <w:color w:val="1F497D"/>
                <w:sz w:val="24"/>
                <w:szCs w:val="24"/>
                <w:lang w:val="ru-RU"/>
              </w:rPr>
              <w:t>посла</w:t>
            </w:r>
            <w:r w:rsidR="00E85705">
              <w:rPr>
                <w:color w:val="1F497D"/>
                <w:sz w:val="24"/>
                <w:szCs w:val="24"/>
                <w:lang w:val="ru-RU"/>
              </w:rPr>
              <w:t xml:space="preserve"> ЦУР</w:t>
            </w:r>
            <w:r w:rsidR="00DF1A51">
              <w:rPr>
                <w:color w:val="1F497D"/>
                <w:sz w:val="24"/>
                <w:szCs w:val="24"/>
                <w:lang w:val="en-GB"/>
              </w:rPr>
              <w:t xml:space="preserve"> (</w:t>
            </w:r>
            <w:r w:rsidR="00DF1A51" w:rsidRPr="00DF1A51">
              <w:rPr>
                <w:color w:val="1F497D"/>
                <w:sz w:val="24"/>
                <w:szCs w:val="24"/>
                <w:lang w:val="en-GB"/>
              </w:rPr>
              <w:t>Энеджан Ачилова</w:t>
            </w:r>
            <w:r w:rsidR="00BB784C">
              <w:rPr>
                <w:color w:val="1F497D"/>
                <w:sz w:val="24"/>
                <w:szCs w:val="24"/>
                <w:lang w:val="en-GB"/>
              </w:rPr>
              <w:t xml:space="preserve"> </w:t>
            </w:r>
            <w:r w:rsidR="00BB784C">
              <w:rPr>
                <w:color w:val="1F497D"/>
                <w:sz w:val="24"/>
                <w:szCs w:val="24"/>
                <w:lang w:val="ru-RU"/>
              </w:rPr>
              <w:t>ЦУР</w:t>
            </w:r>
            <w:r w:rsidR="00865275">
              <w:rPr>
                <w:color w:val="1F497D"/>
                <w:sz w:val="24"/>
                <w:szCs w:val="24"/>
                <w:lang w:val="en-GB"/>
              </w:rPr>
              <w:t xml:space="preserve"> </w:t>
            </w:r>
            <w:r w:rsidR="00BB784C">
              <w:rPr>
                <w:color w:val="1F497D"/>
                <w:sz w:val="24"/>
                <w:szCs w:val="24"/>
                <w:lang w:val="en-GB"/>
              </w:rPr>
              <w:t>13</w:t>
            </w:r>
            <w:r w:rsidR="00DF1A51">
              <w:rPr>
                <w:color w:val="1F497D"/>
                <w:sz w:val="24"/>
                <w:szCs w:val="24"/>
                <w:lang w:val="en-GB"/>
              </w:rPr>
              <w:t xml:space="preserve"> + 1)</w:t>
            </w:r>
          </w:p>
        </w:tc>
      </w:tr>
      <w:tr w:rsidR="008E33A0" w:rsidRPr="006D1477" w14:paraId="6D5A959C" w14:textId="77777777" w:rsidTr="00F7771B">
        <w:trPr>
          <w:trHeight w:val="36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1177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Группа 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5EAE" w14:textId="104100D5" w:rsidR="008E33A0" w:rsidRPr="006D1477" w:rsidRDefault="008E33A0" w:rsidP="00F7771B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lang w:val="ru-RU"/>
              </w:rPr>
              <w:t xml:space="preserve">Ссылка: </w:t>
            </w:r>
            <w:r w:rsidRPr="006D1477">
              <w:rPr>
                <w:rFonts w:ascii="Arial" w:hAnsi="Arial" w:cs="Arial"/>
                <w:sz w:val="20"/>
                <w:szCs w:val="20"/>
                <w:lang w:val="ru-RU"/>
              </w:rPr>
              <w:t>ID: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D22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63FB8C88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DB8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41C002FC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7E3F60E6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60755236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8CC" w14:textId="1596F38A" w:rsidR="008E33A0" w:rsidRPr="006D1477" w:rsidRDefault="00D83377">
            <w:pPr>
              <w:spacing w:line="240" w:lineRule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D83377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>Важность</w:t>
            </w:r>
            <w:r w:rsidR="008E33A0" w:rsidRPr="006D1477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 xml:space="preserve"> и перспективы массового внедрения и использования зел</w:t>
            </w:r>
            <w:r w:rsidR="003474D0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 xml:space="preserve">еной, устойчивой и современной </w:t>
            </w:r>
            <w:r w:rsidR="003474D0" w:rsidRPr="003474D0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>энергетики</w:t>
            </w:r>
            <w:r w:rsidR="008E33A0" w:rsidRPr="006D1477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 xml:space="preserve"> в Туркменистане</w:t>
            </w:r>
          </w:p>
          <w:p w14:paraId="1726F229" w14:textId="3E1F8485" w:rsidR="008E33A0" w:rsidRPr="006D1477" w:rsidRDefault="008E33A0">
            <w:pPr>
              <w:spacing w:line="240" w:lineRule="auto"/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  <w:t xml:space="preserve">(В соответствии с </w:t>
            </w:r>
            <w:r w:rsidR="00267AC5" w:rsidRPr="00267AC5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ЦУР </w:t>
            </w:r>
            <w:r w:rsidR="00267AC5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7, </w:t>
            </w:r>
            <w:r w:rsidR="00267AC5" w:rsidRPr="00267AC5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ЦУР </w:t>
            </w:r>
            <w:r w:rsidR="00267AC5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11 </w:t>
            </w:r>
            <w:r w:rsidR="00267AC5" w:rsidRPr="00C27BA7">
              <w:rPr>
                <w:color w:val="1F497D"/>
                <w:sz w:val="24"/>
                <w:szCs w:val="24"/>
                <w:lang w:val="ru-RU"/>
              </w:rPr>
              <w:t>и</w:t>
            </w:r>
            <w:r w:rsidR="007E6EEA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267AC5" w:rsidRPr="00267AC5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ЦУР </w:t>
            </w:r>
            <w:r w:rsidR="007E6EEA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>9</w:t>
            </w:r>
            <w:r w:rsidRPr="006D1477"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  <w:t>):</w:t>
            </w:r>
          </w:p>
          <w:p w14:paraId="4C24BD46" w14:textId="77777777" w:rsidR="008E33A0" w:rsidRPr="006D1477" w:rsidRDefault="008E33A0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3796B591" w14:textId="77777777" w:rsidR="00C27BA7" w:rsidRDefault="003474D0" w:rsidP="003474D0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F497D"/>
                <w:sz w:val="24"/>
                <w:szCs w:val="24"/>
                <w:lang w:val="ru-RU"/>
              </w:rPr>
              <w:t>Возобновляемая энергетик</w:t>
            </w: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а</w:t>
            </w:r>
            <w:r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 </w:t>
            </w:r>
            <w:r w:rsidR="008E33A0"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(со</w:t>
            </w:r>
            <w:r w:rsidR="00C27BA7">
              <w:rPr>
                <w:i/>
                <w:iCs/>
                <w:color w:val="1F497D"/>
                <w:sz w:val="24"/>
                <w:szCs w:val="24"/>
                <w:lang w:val="ru-RU"/>
              </w:rPr>
              <w:t>лнечная, ветровая и водородная)</w:t>
            </w:r>
          </w:p>
          <w:p w14:paraId="2A3324D5" w14:textId="3BBFBB8F" w:rsidR="00C27BA7" w:rsidRPr="00C27BA7" w:rsidRDefault="00C27BA7" w:rsidP="00C27BA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en-GB"/>
              </w:rPr>
            </w:pPr>
            <w:r w:rsidRPr="00C27BA7">
              <w:rPr>
                <w:i/>
                <w:iCs/>
                <w:color w:val="1F497D"/>
                <w:sz w:val="24"/>
                <w:szCs w:val="24"/>
                <w:lang w:val="ru-RU"/>
              </w:rPr>
              <w:t>Д</w:t>
            </w:r>
            <w:r>
              <w:rPr>
                <w:i/>
                <w:iCs/>
                <w:color w:val="1F497D"/>
                <w:sz w:val="24"/>
                <w:szCs w:val="24"/>
                <w:lang w:val="ru-RU"/>
              </w:rPr>
              <w:t>е</w:t>
            </w: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к</w:t>
            </w:r>
            <w:r w:rsidR="008E33A0"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арбонизация</w:t>
            </w:r>
            <w:r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 </w:t>
            </w:r>
            <w:r w:rsidRPr="00C27BA7">
              <w:rPr>
                <w:i/>
                <w:iCs/>
                <w:color w:val="1F497D"/>
                <w:sz w:val="24"/>
                <w:szCs w:val="24"/>
                <w:lang w:val="en-GB"/>
              </w:rPr>
              <w:t>и</w:t>
            </w:r>
            <w:r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 </w:t>
            </w:r>
            <w:r w:rsidRPr="00C27BA7">
              <w:rPr>
                <w:i/>
                <w:iCs/>
                <w:color w:val="1F497D"/>
                <w:sz w:val="24"/>
                <w:szCs w:val="24"/>
                <w:lang w:val="en-GB"/>
              </w:rPr>
              <w:t>зеленая экономика</w:t>
            </w:r>
          </w:p>
          <w:p w14:paraId="387E10FA" w14:textId="3241648E" w:rsidR="008E33A0" w:rsidRPr="00C24036" w:rsidRDefault="00C27BA7" w:rsidP="00C27BA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C27BA7">
              <w:rPr>
                <w:i/>
                <w:iCs/>
                <w:color w:val="1F497D"/>
                <w:sz w:val="24"/>
                <w:szCs w:val="24"/>
                <w:lang w:val="en-GB"/>
              </w:rPr>
              <w:t>Электрические транспортные средства</w:t>
            </w:r>
          </w:p>
          <w:p w14:paraId="11BB6804" w14:textId="04A8B43F" w:rsidR="00C24036" w:rsidRPr="006D1477" w:rsidRDefault="00C24036" w:rsidP="00C24036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C24036">
              <w:rPr>
                <w:i/>
                <w:iCs/>
                <w:color w:val="1F497D"/>
                <w:sz w:val="24"/>
                <w:szCs w:val="24"/>
                <w:lang w:val="ru-RU"/>
              </w:rPr>
              <w:t>Любые другие соответствующие темы</w:t>
            </w:r>
          </w:p>
          <w:p w14:paraId="5A89E551" w14:textId="77777777" w:rsidR="008E33A0" w:rsidRPr="006D1477" w:rsidRDefault="008E33A0" w:rsidP="00055833">
            <w:pPr>
              <w:ind w:left="360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9F9" w14:textId="77777777" w:rsidR="00C27BA7" w:rsidRPr="0071700B" w:rsidRDefault="00C27BA7" w:rsidP="00C27BA7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b/>
                <w:bCs/>
                <w:color w:val="1F497D"/>
                <w:sz w:val="24"/>
                <w:szCs w:val="24"/>
                <w:u w:val="single"/>
                <w:lang w:val="ru-RU"/>
              </w:rPr>
              <w:lastRenderedPageBreak/>
              <w:t xml:space="preserve">Старшие эксперты: </w:t>
            </w:r>
          </w:p>
          <w:p w14:paraId="7991CB9D" w14:textId="3E5B6D58" w:rsidR="0071700B" w:rsidRDefault="0071700B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C27BA7">
              <w:rPr>
                <w:color w:val="1F497D"/>
                <w:sz w:val="24"/>
                <w:szCs w:val="24"/>
                <w:lang w:val="ru-RU"/>
              </w:rPr>
              <w:t>Атамухаммет Сарыев, ПРООН</w:t>
            </w:r>
          </w:p>
          <w:p w14:paraId="547EB0BE" w14:textId="77777777" w:rsidR="00C27BA7" w:rsidRPr="00C27BA7" w:rsidRDefault="00C27BA7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0974FD55" w14:textId="48ACEDED" w:rsidR="00C27BA7" w:rsidRDefault="006D0829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6D0829">
              <w:rPr>
                <w:color w:val="1F497D"/>
                <w:sz w:val="24"/>
                <w:szCs w:val="24"/>
                <w:lang w:val="ru-RU"/>
              </w:rPr>
              <w:t>Аганияз Джумаев, Государственный энергетический институт Туркменистана</w:t>
            </w:r>
          </w:p>
          <w:p w14:paraId="2D308B18" w14:textId="77777777" w:rsidR="006D0829" w:rsidRDefault="006D0829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14:paraId="5574EB29" w14:textId="177AD50A" w:rsidR="00454BC4" w:rsidRPr="0071700B" w:rsidRDefault="00454BC4" w:rsidP="00454BC4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E85705">
              <w:rPr>
                <w:b/>
                <w:color w:val="1F497D"/>
                <w:sz w:val="24"/>
                <w:szCs w:val="24"/>
                <w:u w:val="single"/>
                <w:lang w:val="ru-RU"/>
              </w:rPr>
              <w:lastRenderedPageBreak/>
              <w:t>Координаторы</w:t>
            </w:r>
            <w:r>
              <w:rPr>
                <w:b/>
                <w:color w:val="1F497D"/>
                <w:sz w:val="24"/>
                <w:szCs w:val="24"/>
                <w:u w:val="single"/>
                <w:lang w:val="en-GB"/>
              </w:rPr>
              <w:t>:</w:t>
            </w:r>
          </w:p>
          <w:p w14:paraId="7B5EEE4A" w14:textId="77777777" w:rsidR="00C27BA7" w:rsidRDefault="00454BC4" w:rsidP="00454BC4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color w:val="1F497D"/>
                <w:sz w:val="24"/>
                <w:szCs w:val="24"/>
                <w:lang w:val="ru-RU"/>
              </w:rPr>
              <w:t xml:space="preserve">Два </w:t>
            </w:r>
            <w:r w:rsidRPr="00E85705">
              <w:rPr>
                <w:color w:val="1F497D"/>
                <w:sz w:val="24"/>
                <w:szCs w:val="24"/>
                <w:lang w:val="ru-RU"/>
              </w:rPr>
              <w:t xml:space="preserve">молодых </w:t>
            </w:r>
            <w:r w:rsidRPr="0071700B">
              <w:rPr>
                <w:color w:val="1F497D"/>
                <w:sz w:val="24"/>
                <w:szCs w:val="24"/>
                <w:lang w:val="ru-RU"/>
              </w:rPr>
              <w:t>посла</w:t>
            </w:r>
            <w:r>
              <w:rPr>
                <w:color w:val="1F497D"/>
                <w:sz w:val="24"/>
                <w:szCs w:val="24"/>
                <w:lang w:val="ru-RU"/>
              </w:rPr>
              <w:t xml:space="preserve"> ЦУР</w:t>
            </w:r>
            <w:r w:rsidRPr="0071700B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 </w:t>
            </w:r>
          </w:p>
          <w:p w14:paraId="716C54BB" w14:textId="46210238" w:rsidR="00454BC4" w:rsidRPr="0071700B" w:rsidRDefault="00454BC4" w:rsidP="00454BC4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22CD3D84" w14:textId="77777777" w:rsidTr="00533409">
        <w:trPr>
          <w:trHeight w:val="38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E53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lastRenderedPageBreak/>
              <w:t xml:space="preserve">Группа 3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648" w14:textId="457767F9" w:rsidR="008E33A0" w:rsidRPr="006D1477" w:rsidRDefault="008E33A0" w:rsidP="0053340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52424"/>
                <w:sz w:val="24"/>
                <w:szCs w:val="24"/>
                <w:lang w:val="ru-RU"/>
              </w:rPr>
            </w:pPr>
            <w:r w:rsidRPr="006D1477">
              <w:rPr>
                <w:lang w:val="ru-RU"/>
              </w:rPr>
              <w:t xml:space="preserve">Ссылка: </w:t>
            </w:r>
            <w:r w:rsidRPr="006D1477">
              <w:rPr>
                <w:rFonts w:ascii="Arial" w:hAnsi="Arial" w:cs="Arial"/>
                <w:color w:val="39394D"/>
                <w:sz w:val="20"/>
                <w:szCs w:val="20"/>
                <w:lang w:val="ru-RU"/>
              </w:rPr>
              <w:t xml:space="preserve">ID: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FC9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1EE8244A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CF9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E65" w14:textId="34C6214B" w:rsidR="008E33A0" w:rsidRDefault="008E33A0" w:rsidP="00E75C91">
            <w:pPr>
              <w:spacing w:line="240" w:lineRule="auto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  <w:t>Достижение продовольственной безопасности путем продвижения устойчивого сельского хозяйства в Туркменистане</w:t>
            </w:r>
          </w:p>
          <w:p w14:paraId="444640E3" w14:textId="613E798D" w:rsidR="008E33A0" w:rsidRPr="006D1477" w:rsidRDefault="00AF7DE9">
            <w:pPr>
              <w:spacing w:line="240" w:lineRule="auto"/>
              <w:jc w:val="both"/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>(</w:t>
            </w:r>
            <w:r w:rsidR="008E33A0" w:rsidRPr="006D1477"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  <w:t>В соответствии с</w:t>
            </w:r>
            <w:r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A06D08" w:rsidRPr="00267AC5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>ЦУР</w:t>
            </w:r>
            <w:r w:rsidR="00A06D08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2 </w:t>
            </w:r>
            <w:r w:rsidR="008E33A0" w:rsidRPr="006D1477"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  <w:t>и</w:t>
            </w:r>
            <w:r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A06D08" w:rsidRPr="00267AC5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>ЦУР</w:t>
            </w:r>
            <w:r w:rsidR="00A06D08"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4"/>
                <w:szCs w:val="24"/>
                <w:lang w:val="en-GB"/>
              </w:rPr>
              <w:t>15)</w:t>
            </w:r>
            <w:r w:rsidR="008E33A0" w:rsidRPr="006D1477">
              <w:rPr>
                <w:rFonts w:ascii="Calibri" w:hAnsi="Calibri" w:cs="Calibri"/>
                <w:bCs/>
                <w:color w:val="1F497D"/>
                <w:sz w:val="24"/>
                <w:szCs w:val="24"/>
                <w:lang w:val="ru-RU"/>
              </w:rPr>
              <w:t>:</w:t>
            </w:r>
          </w:p>
          <w:p w14:paraId="56342725" w14:textId="77777777" w:rsidR="008E33A0" w:rsidRPr="006D1477" w:rsidRDefault="008E33A0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ru-RU"/>
              </w:rPr>
            </w:pPr>
          </w:p>
          <w:p w14:paraId="29CE98C0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Обеспечение продовольственной безопасности и отсутствие голода</w:t>
            </w:r>
          </w:p>
          <w:p w14:paraId="75C6BD36" w14:textId="29D6A1F7" w:rsidR="008E33A0" w:rsidRPr="006D1477" w:rsidRDefault="008E33A0" w:rsidP="009912E9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Безопасность водных ресурсов</w:t>
            </w:r>
            <w:r w:rsidR="009912E9"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 (</w:t>
            </w:r>
            <w:r w:rsidR="009912E9" w:rsidRPr="009912E9">
              <w:rPr>
                <w:i/>
                <w:iCs/>
                <w:color w:val="1F497D"/>
                <w:sz w:val="24"/>
                <w:szCs w:val="24"/>
                <w:lang w:val="en-GB"/>
              </w:rPr>
              <w:t>водная безопасность</w:t>
            </w:r>
            <w:r w:rsidR="009912E9">
              <w:rPr>
                <w:i/>
                <w:iCs/>
                <w:color w:val="1F497D"/>
                <w:sz w:val="24"/>
                <w:szCs w:val="24"/>
                <w:lang w:val="en-GB"/>
              </w:rPr>
              <w:t>)</w:t>
            </w:r>
          </w:p>
          <w:p w14:paraId="6455BB0C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Поддержание баланса между дикой природой и пахотными землями</w:t>
            </w:r>
          </w:p>
          <w:p w14:paraId="47F5B412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Устойчивое использование наземных экосистем</w:t>
            </w:r>
          </w:p>
          <w:p w14:paraId="3809E1EB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Борьба с опустыниванием и засухами</w:t>
            </w:r>
          </w:p>
          <w:p w14:paraId="61953E5C" w14:textId="10CBFE98" w:rsidR="008E33A0" w:rsidRPr="00F95393" w:rsidRDefault="008E33A0" w:rsidP="0064629F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F95393">
              <w:rPr>
                <w:i/>
                <w:iCs/>
                <w:color w:val="1F497D"/>
                <w:sz w:val="24"/>
                <w:szCs w:val="24"/>
                <w:lang w:val="ru-RU"/>
              </w:rPr>
              <w:t xml:space="preserve">Остановка и обращение вспять деградации земель </w:t>
            </w:r>
          </w:p>
          <w:p w14:paraId="358636AD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D4A5" w14:textId="77777777" w:rsidR="00C85D48" w:rsidRPr="0071700B" w:rsidRDefault="00C85D48" w:rsidP="00C85D48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b/>
                <w:bCs/>
                <w:color w:val="1F497D"/>
                <w:sz w:val="24"/>
                <w:szCs w:val="24"/>
                <w:u w:val="single"/>
                <w:lang w:val="ru-RU"/>
              </w:rPr>
              <w:t xml:space="preserve">Старшие эксперты: </w:t>
            </w:r>
          </w:p>
          <w:p w14:paraId="24F8D890" w14:textId="4E94A24B" w:rsidR="0071700B" w:rsidRPr="00C85D48" w:rsidRDefault="0071700B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rFonts w:ascii="Calibri" w:hAnsi="Calibri" w:cs="Calibri"/>
                <w:color w:val="1F497D"/>
                <w:lang w:val="ru-RU"/>
              </w:rPr>
              <w:t>Гоз</w:t>
            </w:r>
            <w:r w:rsidRPr="00C85D48">
              <w:rPr>
                <w:color w:val="1F497D"/>
                <w:sz w:val="24"/>
                <w:szCs w:val="24"/>
                <w:lang w:val="ru-RU"/>
              </w:rPr>
              <w:t>ель Атамурадова, ПРООН</w:t>
            </w:r>
          </w:p>
          <w:p w14:paraId="41A2248B" w14:textId="77777777" w:rsidR="00C85D48" w:rsidRDefault="00C85D48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7998CD7F" w14:textId="4F7E76D8" w:rsidR="0071700B" w:rsidRPr="00C85D48" w:rsidRDefault="0071700B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C85D48">
              <w:rPr>
                <w:color w:val="1F497D"/>
                <w:sz w:val="24"/>
                <w:szCs w:val="24"/>
                <w:lang w:val="ru-RU"/>
              </w:rPr>
              <w:t>Мая Аширова, ПРООН</w:t>
            </w:r>
          </w:p>
          <w:p w14:paraId="269D7635" w14:textId="77777777" w:rsidR="008E33A0" w:rsidRPr="00C85D48" w:rsidRDefault="008E33A0" w:rsidP="00A06D08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C85D48">
              <w:rPr>
                <w:color w:val="1F497D"/>
                <w:sz w:val="24"/>
                <w:szCs w:val="24"/>
                <w:lang w:val="ru-RU"/>
              </w:rPr>
              <w:t xml:space="preserve"> </w:t>
            </w:r>
          </w:p>
          <w:p w14:paraId="235A5D46" w14:textId="77777777" w:rsidR="00454BC4" w:rsidRPr="00E85705" w:rsidRDefault="00454BC4" w:rsidP="00454BC4">
            <w:pPr>
              <w:spacing w:line="240" w:lineRule="auto"/>
              <w:rPr>
                <w:b/>
                <w:color w:val="1F497D"/>
                <w:sz w:val="24"/>
                <w:szCs w:val="24"/>
                <w:u w:val="single"/>
                <w:lang w:val="ru-RU"/>
              </w:rPr>
            </w:pPr>
            <w:r w:rsidRPr="00E85705">
              <w:rPr>
                <w:b/>
                <w:color w:val="1F497D"/>
                <w:sz w:val="24"/>
                <w:szCs w:val="24"/>
                <w:u w:val="single"/>
                <w:lang w:val="ru-RU"/>
              </w:rPr>
              <w:t>Координаторы</w:t>
            </w:r>
            <w:r>
              <w:rPr>
                <w:b/>
                <w:color w:val="1F497D"/>
                <w:sz w:val="24"/>
                <w:szCs w:val="24"/>
                <w:u w:val="single"/>
                <w:lang w:val="en-GB"/>
              </w:rPr>
              <w:t>:</w:t>
            </w:r>
          </w:p>
          <w:p w14:paraId="01CC8A74" w14:textId="44AFC36A" w:rsidR="008E33A0" w:rsidRPr="0071700B" w:rsidRDefault="00454BC4" w:rsidP="00454BC4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color w:val="1F497D"/>
                <w:sz w:val="24"/>
                <w:szCs w:val="24"/>
                <w:lang w:val="ru-RU"/>
              </w:rPr>
              <w:t xml:space="preserve">Два </w:t>
            </w:r>
            <w:r w:rsidRPr="00E85705">
              <w:rPr>
                <w:color w:val="1F497D"/>
                <w:sz w:val="24"/>
                <w:szCs w:val="24"/>
                <w:lang w:val="ru-RU"/>
              </w:rPr>
              <w:t xml:space="preserve">молодых </w:t>
            </w:r>
            <w:r w:rsidRPr="0071700B">
              <w:rPr>
                <w:color w:val="1F497D"/>
                <w:sz w:val="24"/>
                <w:szCs w:val="24"/>
                <w:lang w:val="ru-RU"/>
              </w:rPr>
              <w:t>посла</w:t>
            </w:r>
            <w:r>
              <w:rPr>
                <w:color w:val="1F497D"/>
                <w:sz w:val="24"/>
                <w:szCs w:val="24"/>
                <w:lang w:val="ru-RU"/>
              </w:rPr>
              <w:t xml:space="preserve"> ЦУР</w:t>
            </w:r>
          </w:p>
        </w:tc>
      </w:tr>
      <w:tr w:rsidR="008E33A0" w:rsidRPr="006D1477" w14:paraId="6C0B1A89" w14:textId="77777777" w:rsidTr="00911CF0">
        <w:trPr>
          <w:trHeight w:val="44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B70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Группа 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65AB" w14:textId="0632BAC7" w:rsidR="008E33A0" w:rsidRPr="006D1477" w:rsidRDefault="008E33A0" w:rsidP="00911CF0">
            <w:pPr>
              <w:spacing w:line="240" w:lineRule="auto"/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ru-RU"/>
              </w:rPr>
            </w:pPr>
            <w:r w:rsidRPr="006D1477">
              <w:rPr>
                <w:lang w:val="ru-RU"/>
              </w:rPr>
              <w:t xml:space="preserve">Ссылка: </w:t>
            </w:r>
            <w:r w:rsidRPr="006D1477">
              <w:rPr>
                <w:rFonts w:ascii="Arial" w:eastAsia="Times New Roman" w:hAnsi="Arial" w:cs="Arial"/>
                <w:color w:val="252424"/>
                <w:sz w:val="20"/>
                <w:szCs w:val="20"/>
                <w:lang w:val="ru-RU"/>
              </w:rPr>
              <w:t xml:space="preserve">ID: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7FF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23CC2CA4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F00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9D9C" w14:textId="288EE4CE" w:rsidR="008E33A0" w:rsidRPr="00E75C91" w:rsidRDefault="008E33A0" w:rsidP="00E75C9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</w:pPr>
            <w:r w:rsidRPr="006D1477"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t>Важность обеспечения устойчивых моделей потребления и производства в Туркменистане</w:t>
            </w:r>
            <w:r w:rsidR="00E75C91"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br/>
            </w:r>
            <w:r w:rsidR="006F2361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>(</w:t>
            </w:r>
            <w:r w:rsidRPr="006D1477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В соответствии с</w:t>
            </w:r>
            <w:r w:rsidR="006F2361" w:rsidRPr="006F236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 xml:space="preserve"> ЦУР 12</w:t>
            </w:r>
            <w:r w:rsidR="00A01B7C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>,</w:t>
            </w:r>
            <w:r w:rsidR="006F2361" w:rsidRPr="006F236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 xml:space="preserve"> ЦУР </w:t>
            </w:r>
            <w:r w:rsidR="006F2361" w:rsidRPr="006F2361">
              <w:rPr>
                <w:rFonts w:eastAsiaTheme="minorHAnsi"/>
                <w:color w:val="1F497D"/>
                <w:lang w:val="ru-RU"/>
              </w:rPr>
              <w:t xml:space="preserve">8 </w:t>
            </w:r>
            <w:r w:rsidRPr="009912E9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и, возможно,</w:t>
            </w:r>
            <w:r w:rsidR="006F2361" w:rsidRPr="006F236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 xml:space="preserve"> ЦУР 11)</w:t>
            </w:r>
            <w:r w:rsidRPr="006D1477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:</w:t>
            </w:r>
          </w:p>
          <w:p w14:paraId="243DD190" w14:textId="5C65F7C8" w:rsidR="008E33A0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Нулевые отходы и эффективная утилизация и переработка отходов</w:t>
            </w:r>
          </w:p>
          <w:p w14:paraId="4EDF8CAC" w14:textId="76542818" w:rsidR="004B7BB0" w:rsidRPr="006D1477" w:rsidRDefault="004B7BB0" w:rsidP="004B7BB0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4B7BB0">
              <w:rPr>
                <w:i/>
                <w:iCs/>
                <w:color w:val="1F497D"/>
                <w:sz w:val="24"/>
                <w:szCs w:val="24"/>
                <w:lang w:val="ru-RU"/>
              </w:rPr>
              <w:t>Циркулярная экономика</w:t>
            </w:r>
          </w:p>
          <w:p w14:paraId="16B3BBE4" w14:textId="1CD7614B" w:rsidR="008E33A0" w:rsidRPr="006D1477" w:rsidRDefault="008E33A0" w:rsidP="004B7BB0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Социальные и экономические взаимосвязи</w:t>
            </w:r>
            <w:r w:rsidR="004B7BB0">
              <w:rPr>
                <w:i/>
                <w:iCs/>
                <w:color w:val="1F497D"/>
                <w:sz w:val="24"/>
                <w:szCs w:val="24"/>
                <w:lang w:val="en-GB"/>
              </w:rPr>
              <w:t xml:space="preserve"> </w:t>
            </w:r>
            <w:r w:rsidR="004B7BB0" w:rsidRPr="004B7BB0">
              <w:rPr>
                <w:i/>
                <w:iCs/>
                <w:color w:val="1F497D"/>
                <w:sz w:val="24"/>
                <w:szCs w:val="24"/>
                <w:lang w:val="en-GB"/>
              </w:rPr>
              <w:t>при изменении климата</w:t>
            </w:r>
          </w:p>
          <w:p w14:paraId="083BD134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Устойчивые города и местные действия</w:t>
            </w:r>
          </w:p>
          <w:p w14:paraId="428778BE" w14:textId="77777777" w:rsidR="008E33A0" w:rsidRPr="006D1477" w:rsidRDefault="008E33A0">
            <w:pPr>
              <w:pStyle w:val="NormalWeb"/>
              <w:shd w:val="clear" w:color="auto" w:fill="FFFFFF"/>
              <w:tabs>
                <w:tab w:val="center" w:pos="2637"/>
              </w:tabs>
              <w:spacing w:before="0" w:beforeAutospacing="0" w:after="150" w:afterAutospacing="0"/>
              <w:jc w:val="both"/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</w:pPr>
            <w:r w:rsidRPr="006D1477"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C6F" w14:textId="77777777" w:rsidR="008E33A0" w:rsidRPr="0071700B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u w:val="single"/>
                <w:lang w:val="ru-RU"/>
              </w:rPr>
            </w:pPr>
            <w:r w:rsidRPr="0071700B">
              <w:rPr>
                <w:b/>
                <w:bCs/>
                <w:color w:val="1F497D"/>
                <w:sz w:val="24"/>
                <w:szCs w:val="24"/>
                <w:u w:val="single"/>
                <w:lang w:val="ru-RU"/>
              </w:rPr>
              <w:t>Старший эксперт:</w:t>
            </w:r>
          </w:p>
          <w:p w14:paraId="1C3733C5" w14:textId="6322421F" w:rsidR="0071700B" w:rsidRDefault="0071700B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9912E9">
              <w:rPr>
                <w:color w:val="1F497D"/>
                <w:sz w:val="24"/>
                <w:szCs w:val="24"/>
                <w:lang w:val="ru-RU"/>
              </w:rPr>
              <w:t>Джемал Дурдыкова, ПРООН</w:t>
            </w:r>
          </w:p>
          <w:p w14:paraId="344F7DD2" w14:textId="4A8CA5E2" w:rsidR="00184E4D" w:rsidRDefault="00184E4D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10C4A32D" w14:textId="67FD6518" w:rsidR="00184E4D" w:rsidRPr="009912E9" w:rsidRDefault="00184E4D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184E4D">
              <w:rPr>
                <w:color w:val="1F497D"/>
                <w:sz w:val="24"/>
                <w:szCs w:val="24"/>
                <w:lang w:val="ru-RU"/>
              </w:rPr>
              <w:t>Лейли Ягшиева, Посол ЦУР 13 (группа 2021 г.)</w:t>
            </w:r>
          </w:p>
          <w:p w14:paraId="0CC9D7F3" w14:textId="3DCC91BB" w:rsidR="0071700B" w:rsidRPr="009912E9" w:rsidRDefault="0071700B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59A1C07D" w14:textId="77777777" w:rsidR="00454BC4" w:rsidRPr="00E85705" w:rsidRDefault="00454BC4" w:rsidP="00454BC4">
            <w:pPr>
              <w:spacing w:line="240" w:lineRule="auto"/>
              <w:rPr>
                <w:b/>
                <w:color w:val="1F497D"/>
                <w:sz w:val="24"/>
                <w:szCs w:val="24"/>
                <w:u w:val="single"/>
                <w:lang w:val="ru-RU"/>
              </w:rPr>
            </w:pPr>
            <w:r w:rsidRPr="00E85705">
              <w:rPr>
                <w:b/>
                <w:color w:val="1F497D"/>
                <w:sz w:val="24"/>
                <w:szCs w:val="24"/>
                <w:u w:val="single"/>
                <w:lang w:val="ru-RU"/>
              </w:rPr>
              <w:t>Координаторы</w:t>
            </w:r>
            <w:r>
              <w:rPr>
                <w:b/>
                <w:color w:val="1F497D"/>
                <w:sz w:val="24"/>
                <w:szCs w:val="24"/>
                <w:u w:val="single"/>
                <w:lang w:val="en-GB"/>
              </w:rPr>
              <w:t>:</w:t>
            </w:r>
          </w:p>
          <w:p w14:paraId="1E43A2E0" w14:textId="61BAD360" w:rsidR="00A01B7C" w:rsidRPr="0090625E" w:rsidRDefault="00454BC4" w:rsidP="00454BC4">
            <w:pPr>
              <w:spacing w:line="240" w:lineRule="auto"/>
              <w:rPr>
                <w:color w:val="1F497D"/>
                <w:sz w:val="24"/>
                <w:szCs w:val="24"/>
              </w:rPr>
            </w:pPr>
            <w:r w:rsidRPr="0071700B">
              <w:rPr>
                <w:color w:val="1F497D"/>
                <w:sz w:val="24"/>
                <w:szCs w:val="24"/>
                <w:lang w:val="ru-RU"/>
              </w:rPr>
              <w:t xml:space="preserve">Два </w:t>
            </w:r>
            <w:r w:rsidRPr="00E85705">
              <w:rPr>
                <w:color w:val="1F497D"/>
                <w:sz w:val="24"/>
                <w:szCs w:val="24"/>
                <w:lang w:val="ru-RU"/>
              </w:rPr>
              <w:t xml:space="preserve">молодых </w:t>
            </w:r>
            <w:r w:rsidRPr="0071700B">
              <w:rPr>
                <w:color w:val="1F497D"/>
                <w:sz w:val="24"/>
                <w:szCs w:val="24"/>
                <w:lang w:val="ru-RU"/>
              </w:rPr>
              <w:t>посла</w:t>
            </w:r>
            <w:r>
              <w:rPr>
                <w:color w:val="1F497D"/>
                <w:sz w:val="24"/>
                <w:szCs w:val="24"/>
                <w:lang w:val="ru-RU"/>
              </w:rPr>
              <w:t xml:space="preserve"> ЦУР</w:t>
            </w:r>
            <w:r w:rsidRPr="0090625E"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8E33A0" w:rsidRPr="006D1477" w14:paraId="31EF1D80" w14:textId="77777777" w:rsidTr="007A7A15">
        <w:trPr>
          <w:trHeight w:val="36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4B12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Группа 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CB3F" w14:textId="54A8FFFC" w:rsidR="008E33A0" w:rsidRPr="006D1477" w:rsidRDefault="008E33A0" w:rsidP="00753DE5">
            <w:pPr>
              <w:spacing w:line="240" w:lineRule="auto"/>
              <w:rPr>
                <w:rFonts w:ascii="Calibri" w:hAnsi="Calibri" w:cs="Calibri"/>
                <w:b/>
                <w:bCs/>
                <w:color w:val="1F497D"/>
                <w:lang w:val="ru-RU"/>
              </w:rPr>
            </w:pPr>
            <w:r w:rsidRPr="006D1477">
              <w:rPr>
                <w:lang w:val="ru-RU"/>
              </w:rPr>
              <w:t xml:space="preserve">Ссылка: </w:t>
            </w:r>
            <w:r w:rsidRPr="006D1477">
              <w:rPr>
                <w:rFonts w:ascii="Arial" w:hAnsi="Arial" w:cs="Arial"/>
                <w:color w:val="252424"/>
                <w:sz w:val="20"/>
                <w:szCs w:val="20"/>
                <w:lang w:val="ru-RU"/>
              </w:rPr>
              <w:t>ID: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070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highlight w:val="yellow"/>
                <w:lang w:val="ru-RU"/>
              </w:rPr>
            </w:pPr>
          </w:p>
        </w:tc>
      </w:tr>
      <w:tr w:rsidR="008E33A0" w:rsidRPr="006D1477" w14:paraId="03D71879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83C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F321" w14:textId="6BE1FD56" w:rsidR="008E33A0" w:rsidRPr="006D1477" w:rsidRDefault="00B46EBA" w:rsidP="00E75C9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eastAsiaTheme="minorHAnsi" w:hAnsi="Calibri" w:cs="Calibri"/>
                <w:bCs/>
                <w:color w:val="1F497D"/>
                <w:lang w:val="ru-RU"/>
              </w:rPr>
            </w:pPr>
            <w:r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t>Экологическое образование</w:t>
            </w:r>
            <w:r w:rsidR="00993CD1">
              <w:rPr>
                <w:rFonts w:ascii="Calibri" w:eastAsiaTheme="minorHAnsi" w:hAnsi="Calibri" w:cs="Calibri"/>
                <w:b/>
                <w:bCs/>
                <w:color w:val="1F497D"/>
                <w:lang w:val="en-GB"/>
              </w:rPr>
              <w:t xml:space="preserve">, </w:t>
            </w:r>
            <w:r w:rsidR="00993CD1" w:rsidRPr="00993CD1">
              <w:rPr>
                <w:rFonts w:ascii="Calibri" w:eastAsiaTheme="minorHAnsi" w:hAnsi="Calibri" w:cs="Calibri"/>
                <w:b/>
                <w:bCs/>
                <w:color w:val="1F497D"/>
                <w:lang w:val="en-GB"/>
              </w:rPr>
              <w:t>гендерное равенство</w:t>
            </w:r>
            <w:r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t xml:space="preserve"> </w:t>
            </w:r>
            <w:r w:rsidR="008E33A0" w:rsidRPr="006D1477"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t>и изменение климата</w:t>
            </w:r>
            <w:r w:rsidR="00E75C91"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br/>
            </w:r>
            <w:r w:rsidR="005D4C3B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>(</w:t>
            </w:r>
            <w:r w:rsidR="008E33A0" w:rsidRPr="006D1477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В соответствии с</w:t>
            </w:r>
            <w:r w:rsidR="00993CD1">
              <w:t xml:space="preserve"> </w:t>
            </w:r>
            <w:r w:rsidR="00993CD1" w:rsidRPr="00993CD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ЦУР</w:t>
            </w:r>
            <w:r w:rsidR="00A01B7C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 xml:space="preserve"> </w:t>
            </w:r>
            <w:r w:rsidR="00993CD1" w:rsidRPr="00993CD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17</w:t>
            </w:r>
            <w:r w:rsidR="005D4C3B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 xml:space="preserve">, </w:t>
            </w:r>
            <w:r w:rsidR="00993CD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ЦУР</w:t>
            </w:r>
            <w:r w:rsidR="00A01B7C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 xml:space="preserve"> </w:t>
            </w:r>
            <w:r w:rsidR="00993CD1" w:rsidRPr="00993CD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4</w:t>
            </w:r>
            <w:r w:rsidR="00993CD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 xml:space="preserve"> и ЦУР</w:t>
            </w:r>
            <w:r w:rsidR="00A01B7C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 xml:space="preserve"> </w:t>
            </w:r>
            <w:r w:rsidR="00993CD1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5</w:t>
            </w:r>
            <w:r w:rsidR="005D4C3B">
              <w:rPr>
                <w:rFonts w:ascii="Calibri" w:eastAsiaTheme="minorHAnsi" w:hAnsi="Calibri" w:cs="Calibri"/>
                <w:bCs/>
                <w:color w:val="1F497D"/>
                <w:lang w:val="en-GB"/>
              </w:rPr>
              <w:t>)</w:t>
            </w:r>
            <w:r w:rsidR="008E33A0" w:rsidRPr="006D1477">
              <w:rPr>
                <w:rFonts w:ascii="Calibri" w:eastAsiaTheme="minorHAnsi" w:hAnsi="Calibri" w:cs="Calibri"/>
                <w:bCs/>
                <w:color w:val="1F497D"/>
                <w:lang w:val="ru-RU"/>
              </w:rPr>
              <w:t>:</w:t>
            </w:r>
          </w:p>
          <w:p w14:paraId="3D22BC0B" w14:textId="3794EA10" w:rsidR="00B46EBA" w:rsidRPr="00993CD1" w:rsidRDefault="00B46EBA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993CD1">
              <w:rPr>
                <w:i/>
                <w:iCs/>
                <w:color w:val="1F497D"/>
                <w:sz w:val="24"/>
                <w:szCs w:val="24"/>
                <w:lang w:val="ru-RU"/>
              </w:rPr>
              <w:t>Экологическое  образование</w:t>
            </w:r>
          </w:p>
          <w:p w14:paraId="2641DFD8" w14:textId="392645EE" w:rsidR="00B46EBA" w:rsidRPr="00993CD1" w:rsidRDefault="00B46EBA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993CD1">
              <w:rPr>
                <w:i/>
                <w:iCs/>
                <w:color w:val="1F497D"/>
                <w:sz w:val="24"/>
                <w:szCs w:val="24"/>
                <w:lang w:val="ru-RU"/>
              </w:rPr>
              <w:t>Экологическое воспитание</w:t>
            </w:r>
          </w:p>
          <w:p w14:paraId="2054DCF5" w14:textId="7894D8DF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Взаимосвязь между изменением климата и гендерным неравенством</w:t>
            </w:r>
          </w:p>
          <w:p w14:paraId="72AD5DAC" w14:textId="77777777" w:rsidR="008E33A0" w:rsidRPr="006D1477" w:rsidRDefault="008E33A0" w:rsidP="00CC2167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i/>
                <w:iCs/>
                <w:color w:val="1F497D"/>
                <w:sz w:val="24"/>
                <w:szCs w:val="24"/>
                <w:lang w:val="ru-RU"/>
              </w:rPr>
              <w:t>Важность участия женщин в принятии решений по изменению климата на национальном и международном уровнях</w:t>
            </w:r>
          </w:p>
          <w:p w14:paraId="1FF2F81B" w14:textId="0C558844" w:rsidR="008E33A0" w:rsidRPr="006D1477" w:rsidRDefault="008E33A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749" w14:textId="77777777" w:rsidR="008E33A0" w:rsidRPr="0071700B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u w:val="single"/>
                <w:lang w:val="ru-RU"/>
              </w:rPr>
            </w:pPr>
            <w:r w:rsidRPr="0071700B">
              <w:rPr>
                <w:b/>
                <w:bCs/>
                <w:color w:val="1F497D"/>
                <w:sz w:val="24"/>
                <w:szCs w:val="24"/>
                <w:u w:val="single"/>
                <w:lang w:val="ru-RU"/>
              </w:rPr>
              <w:t>Старшие эксперты:</w:t>
            </w:r>
          </w:p>
          <w:p w14:paraId="04B8E548" w14:textId="77777777" w:rsidR="0071700B" w:rsidRPr="00993CD1" w:rsidRDefault="0071700B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993CD1">
              <w:rPr>
                <w:color w:val="1F497D"/>
                <w:sz w:val="24"/>
                <w:szCs w:val="24"/>
                <w:lang w:val="ru-RU"/>
              </w:rPr>
              <w:t>Мяхри Сапарова, Озоновый центр</w:t>
            </w:r>
          </w:p>
          <w:p w14:paraId="60005AFF" w14:textId="77777777" w:rsidR="00993CD1" w:rsidRDefault="00993CD1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4440B96C" w14:textId="5AB38785" w:rsidR="0071700B" w:rsidRPr="00993CD1" w:rsidRDefault="00DC02F1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  <w:r w:rsidRPr="00DC02F1">
              <w:rPr>
                <w:color w:val="1F497D"/>
                <w:sz w:val="24"/>
                <w:szCs w:val="24"/>
                <w:lang w:val="ru-RU"/>
              </w:rPr>
              <w:t>Наза Оразова</w:t>
            </w:r>
            <w:r w:rsidR="0071700B" w:rsidRPr="00993CD1">
              <w:rPr>
                <w:color w:val="1F497D"/>
                <w:sz w:val="24"/>
                <w:szCs w:val="24"/>
                <w:lang w:val="ru-RU"/>
              </w:rPr>
              <w:t xml:space="preserve">, ОБСЕ </w:t>
            </w:r>
          </w:p>
          <w:p w14:paraId="283A07DB" w14:textId="77777777" w:rsidR="0071700B" w:rsidRPr="00993CD1" w:rsidRDefault="0071700B" w:rsidP="00F13217">
            <w:pPr>
              <w:spacing w:line="240" w:lineRule="auto"/>
              <w:rPr>
                <w:color w:val="1F497D"/>
                <w:sz w:val="24"/>
                <w:szCs w:val="24"/>
                <w:lang w:val="ru-RU"/>
              </w:rPr>
            </w:pPr>
          </w:p>
          <w:p w14:paraId="01740EBA" w14:textId="77777777" w:rsidR="00454BC4" w:rsidRPr="00E85705" w:rsidRDefault="00454BC4" w:rsidP="00454BC4">
            <w:pPr>
              <w:spacing w:line="240" w:lineRule="auto"/>
              <w:rPr>
                <w:b/>
                <w:color w:val="1F497D"/>
                <w:sz w:val="24"/>
                <w:szCs w:val="24"/>
                <w:u w:val="single"/>
                <w:lang w:val="ru-RU"/>
              </w:rPr>
            </w:pPr>
            <w:r w:rsidRPr="00E85705">
              <w:rPr>
                <w:b/>
                <w:color w:val="1F497D"/>
                <w:sz w:val="24"/>
                <w:szCs w:val="24"/>
                <w:u w:val="single"/>
                <w:lang w:val="ru-RU"/>
              </w:rPr>
              <w:t>Координаторы</w:t>
            </w:r>
            <w:r>
              <w:rPr>
                <w:b/>
                <w:color w:val="1F497D"/>
                <w:sz w:val="24"/>
                <w:szCs w:val="24"/>
                <w:u w:val="single"/>
                <w:lang w:val="en-GB"/>
              </w:rPr>
              <w:t>:</w:t>
            </w:r>
          </w:p>
          <w:p w14:paraId="1378295A" w14:textId="4454F48C" w:rsidR="008E33A0" w:rsidRPr="0071700B" w:rsidRDefault="00454BC4" w:rsidP="00454BC4">
            <w:pPr>
              <w:spacing w:line="240" w:lineRule="auto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71700B">
              <w:rPr>
                <w:color w:val="1F497D"/>
                <w:sz w:val="24"/>
                <w:szCs w:val="24"/>
                <w:lang w:val="ru-RU"/>
              </w:rPr>
              <w:t xml:space="preserve">Два </w:t>
            </w:r>
            <w:r w:rsidRPr="00E85705">
              <w:rPr>
                <w:color w:val="1F497D"/>
                <w:sz w:val="24"/>
                <w:szCs w:val="24"/>
                <w:lang w:val="ru-RU"/>
              </w:rPr>
              <w:t xml:space="preserve">молодых </w:t>
            </w:r>
            <w:r w:rsidRPr="0071700B">
              <w:rPr>
                <w:color w:val="1F497D"/>
                <w:sz w:val="24"/>
                <w:szCs w:val="24"/>
                <w:lang w:val="ru-RU"/>
              </w:rPr>
              <w:t>посла</w:t>
            </w:r>
            <w:r>
              <w:rPr>
                <w:color w:val="1F497D"/>
                <w:sz w:val="24"/>
                <w:szCs w:val="24"/>
                <w:lang w:val="ru-RU"/>
              </w:rPr>
              <w:t xml:space="preserve"> ЦУР</w:t>
            </w:r>
            <w:r w:rsidR="00993CD1">
              <w:rPr>
                <w:color w:val="1F497D"/>
                <w:sz w:val="24"/>
                <w:szCs w:val="24"/>
                <w:lang w:val="en-GB"/>
              </w:rPr>
              <w:t xml:space="preserve">   </w:t>
            </w:r>
          </w:p>
        </w:tc>
      </w:tr>
      <w:tr w:rsidR="008E33A0" w:rsidRPr="006D1477" w14:paraId="4EC8C883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4F7" w14:textId="64523134" w:rsidR="008E33A0" w:rsidRPr="006D1477" w:rsidRDefault="009144D5">
            <w:pPr>
              <w:tabs>
                <w:tab w:val="center" w:pos="699"/>
              </w:tabs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ru-RU"/>
              </w:rPr>
              <w:lastRenderedPageBreak/>
              <w:t>12:</w:t>
            </w:r>
            <w:r w:rsidR="00090400">
              <w:rPr>
                <w:b/>
                <w:bCs/>
                <w:color w:val="1F497D"/>
                <w:sz w:val="24"/>
                <w:szCs w:val="24"/>
                <w:lang w:val="en-GB"/>
              </w:rPr>
              <w:t>30</w:t>
            </w:r>
            <w:r w:rsidR="00AA71F2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8E33A0"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-</w:t>
            </w:r>
            <w:r w:rsidR="00AA71F2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8E33A0"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3</w:t>
            </w:r>
            <w:r w:rsidR="008E33A0"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:</w:t>
            </w:r>
            <w:r w:rsidR="00090400">
              <w:rPr>
                <w:b/>
                <w:bCs/>
                <w:color w:val="1F497D"/>
                <w:sz w:val="24"/>
                <w:szCs w:val="24"/>
                <w:lang w:val="en-GB"/>
              </w:rPr>
              <w:t>45</w:t>
            </w:r>
          </w:p>
          <w:p w14:paraId="4043DB9C" w14:textId="77777777" w:rsidR="008E33A0" w:rsidRPr="006D1477" w:rsidRDefault="008E33A0">
            <w:pPr>
              <w:tabs>
                <w:tab w:val="center" w:pos="699"/>
              </w:tabs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099E" w14:textId="57495A2A" w:rsidR="008E33A0" w:rsidRPr="00090400" w:rsidRDefault="009144D5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en-GB"/>
              </w:rPr>
            </w:pPr>
            <w:r w:rsidRPr="009144D5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Обед </w:t>
            </w:r>
            <w:r w:rsidR="008E33A0"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и составление Итогового заявления молодежи</w:t>
            </w:r>
            <w:r>
              <w:t xml:space="preserve"> </w:t>
            </w:r>
            <w:r w:rsidRPr="009144D5">
              <w:rPr>
                <w:b/>
                <w:bCs/>
                <w:color w:val="1F497D"/>
                <w:sz w:val="24"/>
                <w:szCs w:val="24"/>
                <w:lang w:val="ru-RU"/>
              </w:rPr>
              <w:t>Туркменистана</w:t>
            </w:r>
            <w:r w:rsidR="00090400" w:rsidRPr="00090400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на 2022 год и новой</w:t>
            </w:r>
            <w:r w:rsidR="00090400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  <w:r w:rsidR="00090400" w:rsidRPr="00090400">
              <w:rPr>
                <w:b/>
                <w:bCs/>
                <w:color w:val="1F497D"/>
                <w:sz w:val="24"/>
                <w:szCs w:val="24"/>
                <w:lang w:val="en-GB"/>
              </w:rPr>
              <w:t xml:space="preserve">Дорожной карты молодежных инициатив и мероприятий </w:t>
            </w:r>
          </w:p>
          <w:p w14:paraId="064CCE76" w14:textId="7A150FF4" w:rsidR="003718C8" w:rsidRPr="006D1477" w:rsidRDefault="003718C8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FBA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26F6B727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1308C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Сессия 4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00E01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Заключительное пленарное заседание </w:t>
            </w:r>
          </w:p>
          <w:p w14:paraId="7AD5F71B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5B03B" w14:textId="77777777" w:rsidR="008E33A0" w:rsidRPr="006D1477" w:rsidRDefault="008E33A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  <w:tr w:rsidR="008E33A0" w:rsidRPr="006D1477" w14:paraId="1D32500E" w14:textId="77777777" w:rsidTr="005E3B5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2669" w14:textId="4151E202" w:rsidR="008E33A0" w:rsidRPr="006D1477" w:rsidRDefault="001203AB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3</w:t>
            </w:r>
            <w:r>
              <w:rPr>
                <w:b/>
                <w:bCs/>
                <w:color w:val="1F497D"/>
                <w:sz w:val="24"/>
                <w:szCs w:val="24"/>
                <w:lang w:val="ru-RU"/>
              </w:rPr>
              <w:t>:</w:t>
            </w:r>
            <w:r w:rsidR="00E91A91">
              <w:rPr>
                <w:b/>
                <w:bCs/>
                <w:color w:val="1F497D"/>
                <w:sz w:val="24"/>
                <w:szCs w:val="24"/>
                <w:lang w:val="en-GB"/>
              </w:rPr>
              <w:t>45</w:t>
            </w:r>
            <w:r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 - 14: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3</w:t>
            </w:r>
            <w:r w:rsidR="008E33A0"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184" w14:textId="3AEEA31D" w:rsidR="008550B0" w:rsidRDefault="008550B0">
            <w:pPr>
              <w:pStyle w:val="NormalWeb"/>
              <w:shd w:val="clear" w:color="auto" w:fill="FFFFFF"/>
              <w:jc w:val="both"/>
              <w:rPr>
                <w:rFonts w:ascii="Calibri" w:eastAsiaTheme="minorHAnsi" w:hAnsi="Calibri" w:cs="Calibri"/>
                <w:color w:val="1F497D"/>
                <w:lang w:val="en-GB"/>
              </w:rPr>
            </w:pPr>
            <w:r w:rsidRPr="008550B0">
              <w:rPr>
                <w:rFonts w:ascii="Calibri" w:eastAsiaTheme="minorHAnsi" w:hAnsi="Calibri" w:cs="Calibri"/>
                <w:b/>
                <w:color w:val="1F497D"/>
                <w:lang w:val="ru-RU"/>
              </w:rPr>
              <w:t>Лейли Ягшиева, Посол ЦУР 13 (группа 2021 г.)</w:t>
            </w:r>
            <w:r>
              <w:rPr>
                <w:rFonts w:ascii="Calibri" w:eastAsiaTheme="minorHAnsi" w:hAnsi="Calibri" w:cs="Calibri"/>
                <w:color w:val="1F497D"/>
                <w:lang w:val="en-GB"/>
              </w:rPr>
              <w:t xml:space="preserve"> </w:t>
            </w:r>
            <w:r w:rsidR="008B2271">
              <w:rPr>
                <w:rFonts w:ascii="Calibri" w:eastAsiaTheme="minorHAnsi" w:hAnsi="Calibri" w:cs="Calibri"/>
                <w:b/>
                <w:color w:val="1F497D"/>
                <w:lang w:val="en-GB"/>
              </w:rPr>
              <w:t xml:space="preserve">+ </w:t>
            </w:r>
            <w:r w:rsidR="008B2271" w:rsidRPr="008B2271">
              <w:rPr>
                <w:rFonts w:ascii="Calibri" w:eastAsiaTheme="minorHAnsi" w:hAnsi="Calibri" w:cs="Calibri"/>
                <w:b/>
                <w:color w:val="1F497D"/>
                <w:lang w:val="en-GB"/>
              </w:rPr>
              <w:t>еще один</w:t>
            </w:r>
            <w:r w:rsidRPr="008550B0">
              <w:rPr>
                <w:rFonts w:ascii="Calibri" w:eastAsiaTheme="minorHAnsi" w:hAnsi="Calibri" w:cs="Calibri"/>
                <w:b/>
                <w:color w:val="1F497D"/>
                <w:lang w:val="en-GB"/>
              </w:rPr>
              <w:t xml:space="preserve"> Посол ЦУР (группа 2021 г. или 2022 г.)</w:t>
            </w:r>
            <w:r>
              <w:rPr>
                <w:rFonts w:ascii="Calibri" w:eastAsiaTheme="minorHAnsi" w:hAnsi="Calibri" w:cs="Calibri"/>
                <w:color w:val="1F497D"/>
                <w:lang w:val="en-GB"/>
              </w:rPr>
              <w:t xml:space="preserve"> –  </w:t>
            </w:r>
          </w:p>
          <w:p w14:paraId="20877EAB" w14:textId="77777777" w:rsidR="002433F3" w:rsidRDefault="002433F3">
            <w:pPr>
              <w:pStyle w:val="NormalWeb"/>
              <w:shd w:val="clear" w:color="auto" w:fill="FFFFFF"/>
              <w:jc w:val="both"/>
              <w:rPr>
                <w:rFonts w:ascii="Calibri" w:eastAsiaTheme="minorHAnsi" w:hAnsi="Calibri" w:cs="Calibri"/>
                <w:color w:val="1F497D"/>
                <w:lang w:val="ru-RU"/>
              </w:rPr>
            </w:pPr>
            <w:r w:rsidRPr="002433F3">
              <w:rPr>
                <w:rFonts w:ascii="Calibri" w:eastAsiaTheme="minorHAnsi" w:hAnsi="Calibri" w:cs="Calibri"/>
                <w:color w:val="1F497D"/>
                <w:lang w:val="ru-RU"/>
              </w:rPr>
              <w:t xml:space="preserve">Оценка и отчет о реализованных мероприятиях, запланированных в рамках Дорожной карты Молодежной конференции по изменению климата в Туркменистане в 2021 году, и резюме новой Дорожной карты молодежных инициатив и мероприятий </w:t>
            </w:r>
          </w:p>
          <w:p w14:paraId="3FAF72E3" w14:textId="0C4F825D" w:rsidR="002433F3" w:rsidRPr="00F100E4" w:rsidRDefault="00F100E4">
            <w:pPr>
              <w:pStyle w:val="NormalWeb"/>
              <w:shd w:val="clear" w:color="auto" w:fill="FFFFFF"/>
              <w:jc w:val="both"/>
              <w:rPr>
                <w:rFonts w:ascii="Calibri" w:eastAsiaTheme="minorHAnsi" w:hAnsi="Calibri" w:cs="Calibri"/>
                <w:b/>
                <w:color w:val="1F497D"/>
                <w:lang w:val="ru-RU"/>
              </w:rPr>
            </w:pPr>
            <w:r w:rsidRPr="00280684">
              <w:rPr>
                <w:rFonts w:ascii="Calibri" w:eastAsiaTheme="minorHAnsi" w:hAnsi="Calibri" w:cs="Calibri"/>
                <w:b/>
                <w:color w:val="1F497D"/>
                <w:lang w:val="en-GB"/>
              </w:rPr>
              <w:t>Сабрина Гусейнова и Новруз Нурбердиев, Молодые Послы ЦУР</w:t>
            </w:r>
            <w:r w:rsidR="00280684">
              <w:rPr>
                <w:rFonts w:ascii="Calibri" w:eastAsiaTheme="minorHAnsi" w:hAnsi="Calibri" w:cs="Calibri"/>
                <w:b/>
                <w:color w:val="1F497D"/>
                <w:lang w:val="en-GB"/>
              </w:rPr>
              <w:t xml:space="preserve"> 13: </w:t>
            </w:r>
            <w:r w:rsidR="00280684" w:rsidRPr="00280684">
              <w:rPr>
                <w:rFonts w:ascii="Calibri" w:eastAsiaTheme="minorHAnsi" w:hAnsi="Calibri" w:cs="Calibri"/>
                <w:b/>
                <w:color w:val="1F497D"/>
                <w:lang w:val="en-GB"/>
              </w:rPr>
              <w:t>Действия по борьбе с изменением климата</w:t>
            </w:r>
            <w:r w:rsidR="00E359B5">
              <w:rPr>
                <w:rFonts w:ascii="Calibri" w:eastAsiaTheme="minorHAnsi" w:hAnsi="Calibri" w:cs="Calibri"/>
                <w:b/>
                <w:color w:val="1F497D"/>
                <w:lang w:val="en-GB"/>
              </w:rPr>
              <w:t xml:space="preserve"> </w:t>
            </w:r>
            <w:r w:rsidR="00E359B5">
              <w:rPr>
                <w:rFonts w:ascii="Calibri" w:eastAsiaTheme="minorHAnsi" w:hAnsi="Calibri" w:cs="Calibri"/>
                <w:color w:val="1F497D"/>
                <w:lang w:val="en-GB"/>
              </w:rPr>
              <w:t>–</w:t>
            </w:r>
          </w:p>
          <w:p w14:paraId="12CFFD90" w14:textId="77777777" w:rsidR="008E33A0" w:rsidRDefault="00F84FC5">
            <w:pPr>
              <w:pStyle w:val="NormalWeb"/>
              <w:shd w:val="clear" w:color="auto" w:fill="FFFFFF"/>
              <w:jc w:val="both"/>
              <w:rPr>
                <w:rFonts w:ascii="Calibri" w:eastAsiaTheme="minorHAnsi" w:hAnsi="Calibri" w:cs="Calibri"/>
                <w:color w:val="1F497D"/>
                <w:lang w:val="ru-RU"/>
              </w:rPr>
            </w:pPr>
            <w:r w:rsidRPr="00F84FC5">
              <w:rPr>
                <w:rFonts w:ascii="Calibri" w:eastAsiaTheme="minorHAnsi" w:hAnsi="Calibri" w:cs="Calibri"/>
                <w:color w:val="1F497D"/>
                <w:lang w:val="ru-RU"/>
              </w:rPr>
              <w:t xml:space="preserve">Презентация итогового Заявления молодежи Туркменистана, включая результаты пяти тематических групп </w:t>
            </w:r>
          </w:p>
          <w:p w14:paraId="0CFAB2BC" w14:textId="368B2324" w:rsidR="00F84FC5" w:rsidRPr="006D1477" w:rsidRDefault="00F84FC5">
            <w:pPr>
              <w:pStyle w:val="NormalWeb"/>
              <w:shd w:val="clear" w:color="auto" w:fill="FFFFFF"/>
              <w:jc w:val="both"/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1FC" w14:textId="10CE51F8" w:rsidR="008E33A0" w:rsidRPr="0032793B" w:rsidRDefault="005905EB" w:rsidP="0094004C">
            <w:pPr>
              <w:spacing w:line="240" w:lineRule="auto"/>
              <w:rPr>
                <w:b/>
                <w:bCs/>
                <w:color w:val="1F497D"/>
                <w:sz w:val="24"/>
                <w:szCs w:val="24"/>
                <w:lang w:val="en-GB"/>
              </w:rPr>
            </w:pPr>
            <w:r w:rsidRPr="009A620C">
              <w:rPr>
                <w:b/>
                <w:color w:val="1F497D"/>
                <w:sz w:val="24"/>
                <w:szCs w:val="24"/>
                <w:lang w:val="ru-RU"/>
              </w:rPr>
              <w:t xml:space="preserve">Сабрина Гусейнова </w:t>
            </w:r>
            <w:r w:rsidRPr="006D0829">
              <w:rPr>
                <w:b/>
                <w:color w:val="1F497D"/>
                <w:sz w:val="24"/>
                <w:szCs w:val="24"/>
                <w:lang w:val="ru-RU"/>
              </w:rPr>
              <w:t>и</w:t>
            </w:r>
            <w:r w:rsidRPr="009A620C">
              <w:rPr>
                <w:b/>
                <w:color w:val="1F497D"/>
                <w:sz w:val="24"/>
                <w:szCs w:val="24"/>
                <w:lang w:val="ru-RU"/>
              </w:rPr>
              <w:t xml:space="preserve"> Новруз Нурбердиев</w:t>
            </w:r>
            <w:r>
              <w:rPr>
                <w:color w:val="1F497D"/>
                <w:sz w:val="24"/>
                <w:szCs w:val="24"/>
                <w:lang w:val="en-GB"/>
              </w:rPr>
              <w:t xml:space="preserve">, </w:t>
            </w:r>
            <w:r w:rsidRPr="00C02445">
              <w:rPr>
                <w:color w:val="1F497D"/>
                <w:sz w:val="24"/>
                <w:szCs w:val="24"/>
                <w:lang w:val="ru-RU"/>
              </w:rPr>
              <w:t>Молоды</w:t>
            </w:r>
            <w:r w:rsidRPr="003133D6">
              <w:rPr>
                <w:color w:val="1F497D"/>
                <w:sz w:val="24"/>
                <w:szCs w:val="24"/>
                <w:lang w:val="ru-RU"/>
              </w:rPr>
              <w:t>е</w:t>
            </w:r>
            <w:r>
              <w:rPr>
                <w:color w:val="1F497D"/>
                <w:sz w:val="24"/>
                <w:szCs w:val="24"/>
                <w:lang w:val="ru-RU"/>
              </w:rPr>
              <w:t xml:space="preserve"> Посл</w:t>
            </w:r>
            <w:r w:rsidRPr="00EA46D0">
              <w:rPr>
                <w:bCs/>
                <w:color w:val="1F497D"/>
                <w:sz w:val="24"/>
                <w:szCs w:val="24"/>
                <w:lang w:val="ru-RU"/>
              </w:rPr>
              <w:t>ы</w:t>
            </w:r>
            <w:r>
              <w:rPr>
                <w:color w:val="1F497D"/>
                <w:sz w:val="24"/>
                <w:szCs w:val="24"/>
                <w:lang w:val="ru-RU"/>
              </w:rPr>
              <w:t xml:space="preserve"> ЦУР</w:t>
            </w:r>
            <w:r w:rsidR="0032793B" w:rsidRPr="00EA46D0">
              <w:rPr>
                <w:bCs/>
                <w:color w:val="1F497D"/>
                <w:sz w:val="24"/>
                <w:szCs w:val="24"/>
                <w:lang w:val="ru-RU"/>
              </w:rPr>
              <w:t xml:space="preserve"> </w:t>
            </w:r>
          </w:p>
        </w:tc>
      </w:tr>
      <w:tr w:rsidR="008E33A0" w:rsidRPr="006D1477" w14:paraId="5BD59668" w14:textId="77777777" w:rsidTr="005E3B5C">
        <w:trPr>
          <w:trHeight w:val="42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E2B5" w14:textId="2D070CD3" w:rsidR="008E33A0" w:rsidRPr="006D1477" w:rsidRDefault="00123AB0">
            <w:pPr>
              <w:spacing w:line="240" w:lineRule="auto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ru-RU"/>
              </w:rPr>
              <w:t>14: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3</w:t>
            </w:r>
            <w:r>
              <w:rPr>
                <w:b/>
                <w:bCs/>
                <w:color w:val="1F497D"/>
                <w:sz w:val="24"/>
                <w:szCs w:val="24"/>
                <w:lang w:val="ru-RU"/>
              </w:rPr>
              <w:t>0 - 1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5</w:t>
            </w:r>
            <w:r w:rsidR="008E33A0"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:</w:t>
            </w:r>
            <w:r>
              <w:rPr>
                <w:b/>
                <w:bCs/>
                <w:color w:val="1F497D"/>
                <w:sz w:val="24"/>
                <w:szCs w:val="24"/>
                <w:lang w:val="en-GB"/>
              </w:rPr>
              <w:t>0</w:t>
            </w:r>
            <w:r w:rsidR="008E33A0"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761" w14:textId="1903BFE3" w:rsidR="008E33A0" w:rsidRPr="00123A86" w:rsidRDefault="008E33A0">
            <w:pPr>
              <w:pStyle w:val="NormalWeb"/>
              <w:shd w:val="clear" w:color="auto" w:fill="FFFFFF"/>
              <w:jc w:val="both"/>
              <w:rPr>
                <w:rFonts w:ascii="Calibri" w:eastAsiaTheme="minorHAnsi" w:hAnsi="Calibri" w:cs="Calibri"/>
                <w:b/>
                <w:bCs/>
                <w:color w:val="1F497D"/>
                <w:lang w:val="en-GB"/>
              </w:rPr>
            </w:pPr>
            <w:r w:rsidRPr="006D1477">
              <w:rPr>
                <w:rFonts w:ascii="Calibri" w:eastAsiaTheme="minorHAnsi" w:hAnsi="Calibri" w:cs="Calibri"/>
                <w:b/>
                <w:bCs/>
                <w:color w:val="1F497D"/>
                <w:lang w:val="ru-RU"/>
              </w:rPr>
              <w:t>Заключительное слово</w:t>
            </w:r>
            <w:r w:rsidR="00123A86">
              <w:rPr>
                <w:rFonts w:ascii="Calibri" w:eastAsiaTheme="minorHAnsi" w:hAnsi="Calibri" w:cs="Calibri"/>
                <w:b/>
                <w:bCs/>
                <w:color w:val="1F497D"/>
                <w:lang w:val="en-GB"/>
              </w:rPr>
              <w:t>:</w:t>
            </w:r>
          </w:p>
          <w:p w14:paraId="7F904C84" w14:textId="2C290B46" w:rsidR="008E33A0" w:rsidRPr="006D1477" w:rsidRDefault="008E33A0" w:rsidP="006D0829">
            <w:pPr>
              <w:pStyle w:val="ListParagraph"/>
              <w:numPr>
                <w:ilvl w:val="0"/>
                <w:numId w:val="3"/>
              </w:numPr>
              <w:ind w:left="399"/>
              <w:rPr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>Г-н Дмитрий Шлапаченко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>, Постоянный координатор ООН в Туркменистане</w:t>
            </w:r>
            <w:r w:rsidR="00452678">
              <w:rPr>
                <w:color w:val="1F497D"/>
                <w:sz w:val="24"/>
                <w:szCs w:val="24"/>
                <w:lang w:val="ru-RU"/>
              </w:rPr>
              <w:br/>
            </w:r>
          </w:p>
          <w:p w14:paraId="5DD454A5" w14:textId="39275498" w:rsidR="008E33A0" w:rsidRDefault="008E33A0" w:rsidP="006D0829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4"/>
                <w:szCs w:val="24"/>
                <w:lang w:val="ru-RU"/>
              </w:rPr>
            </w:pPr>
            <w:r w:rsidRPr="006D1477">
              <w:rPr>
                <w:b/>
                <w:bCs/>
                <w:color w:val="1F497D"/>
                <w:sz w:val="24"/>
                <w:szCs w:val="24"/>
                <w:lang w:val="ru-RU"/>
              </w:rPr>
              <w:t xml:space="preserve">Г-жа Люсия Уайлд, </w:t>
            </w:r>
            <w:r w:rsidR="00452678">
              <w:rPr>
                <w:color w:val="1F497D"/>
                <w:sz w:val="24"/>
                <w:szCs w:val="24"/>
                <w:lang w:val="ru-RU"/>
              </w:rPr>
              <w:t>П</w:t>
            </w:r>
            <w:r w:rsidR="003C2323">
              <w:rPr>
                <w:color w:val="1F497D"/>
                <w:sz w:val="24"/>
                <w:szCs w:val="24"/>
                <w:lang w:val="ru-RU"/>
              </w:rPr>
              <w:t>осол Е</w:t>
            </w:r>
            <w:r w:rsidR="003C2323" w:rsidRPr="003C2323">
              <w:rPr>
                <w:color w:val="1F497D"/>
                <w:sz w:val="24"/>
                <w:szCs w:val="24"/>
                <w:lang w:val="ru-RU"/>
              </w:rPr>
              <w:t>го</w:t>
            </w:r>
            <w:r w:rsidRPr="006D1477">
              <w:rPr>
                <w:color w:val="1F497D"/>
                <w:sz w:val="24"/>
                <w:szCs w:val="24"/>
                <w:lang w:val="ru-RU"/>
              </w:rPr>
              <w:t xml:space="preserve"> Величества в Туркменистане</w:t>
            </w:r>
          </w:p>
          <w:p w14:paraId="34E51998" w14:textId="77777777" w:rsidR="00E01AC6" w:rsidRDefault="00E01AC6" w:rsidP="006D0829">
            <w:pPr>
              <w:pStyle w:val="ListParagraph"/>
              <w:ind w:left="360"/>
              <w:rPr>
                <w:color w:val="1F497D"/>
                <w:sz w:val="24"/>
                <w:szCs w:val="24"/>
                <w:lang w:val="ru-RU"/>
              </w:rPr>
            </w:pPr>
          </w:p>
          <w:p w14:paraId="6CFA9833" w14:textId="16BBAEA3" w:rsidR="00E01AC6" w:rsidRPr="006D1477" w:rsidRDefault="00E01AC6" w:rsidP="006D0829">
            <w:pPr>
              <w:pStyle w:val="ListParagraph"/>
              <w:numPr>
                <w:ilvl w:val="0"/>
                <w:numId w:val="3"/>
              </w:numPr>
              <w:rPr>
                <w:color w:val="1F497D"/>
                <w:sz w:val="24"/>
                <w:szCs w:val="24"/>
                <w:lang w:val="ru-RU"/>
              </w:rPr>
            </w:pPr>
            <w:r w:rsidRPr="00E01AC6">
              <w:rPr>
                <w:b/>
                <w:bCs/>
                <w:color w:val="1F497D"/>
                <w:sz w:val="24"/>
                <w:szCs w:val="24"/>
                <w:lang w:val="ru-RU"/>
              </w:rPr>
              <w:t>Г-н Магтымгулы Акмырадов</w:t>
            </w:r>
            <w:r w:rsidRPr="006D1477">
              <w:rPr>
                <w:color w:val="1F497D"/>
                <w:lang w:val="ru-RU"/>
              </w:rPr>
              <w:t xml:space="preserve">, </w:t>
            </w:r>
            <w:r w:rsidRPr="00E01AC6">
              <w:rPr>
                <w:color w:val="1F497D"/>
                <w:sz w:val="24"/>
                <w:szCs w:val="24"/>
                <w:lang w:val="ru-RU"/>
              </w:rPr>
              <w:t>Советник, Министерство иностранных дел Туркменистана</w:t>
            </w:r>
          </w:p>
          <w:p w14:paraId="35C01EF9" w14:textId="77777777" w:rsidR="008E33A0" w:rsidRPr="006D1477" w:rsidRDefault="008E33A0" w:rsidP="00346027">
            <w:pPr>
              <w:pStyle w:val="ListParagraph"/>
              <w:ind w:left="399"/>
              <w:jc w:val="both"/>
              <w:rPr>
                <w:color w:val="1F497D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18EA" w14:textId="48DE7032" w:rsidR="008E33A0" w:rsidRPr="006D1477" w:rsidRDefault="008E33A0" w:rsidP="00F13217">
            <w:pPr>
              <w:spacing w:line="240" w:lineRule="auto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</w:p>
        </w:tc>
      </w:tr>
    </w:tbl>
    <w:p w14:paraId="11F02D9B" w14:textId="77777777" w:rsidR="008E33A0" w:rsidRPr="006D1477" w:rsidRDefault="008E33A0" w:rsidP="008E33A0">
      <w:pPr>
        <w:jc w:val="both"/>
        <w:rPr>
          <w:b/>
          <w:bCs/>
          <w:color w:val="1F497D"/>
          <w:sz w:val="24"/>
          <w:szCs w:val="24"/>
          <w:lang w:val="ru-RU"/>
        </w:rPr>
      </w:pPr>
    </w:p>
    <w:p w14:paraId="46124D74" w14:textId="77777777" w:rsidR="0079262C" w:rsidRPr="006D1477" w:rsidRDefault="0079262C">
      <w:pPr>
        <w:rPr>
          <w:lang w:val="ru-RU"/>
        </w:rPr>
      </w:pPr>
    </w:p>
    <w:sectPr w:rsidR="0079262C" w:rsidRPr="006D1477" w:rsidSect="00BE3A2C">
      <w:pgSz w:w="11906" w:h="16838"/>
      <w:pgMar w:top="993" w:right="14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28F0"/>
    <w:multiLevelType w:val="hybridMultilevel"/>
    <w:tmpl w:val="57280E98"/>
    <w:lvl w:ilvl="0" w:tplc="0E5C5C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C27D4"/>
    <w:multiLevelType w:val="hybridMultilevel"/>
    <w:tmpl w:val="7A9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3113"/>
    <w:multiLevelType w:val="multilevel"/>
    <w:tmpl w:val="E2BA87A0"/>
    <w:lvl w:ilvl="0">
      <w:start w:val="1"/>
      <w:numFmt w:val="russianLower"/>
      <w:lvlText w:val="%1)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88760AC"/>
    <w:multiLevelType w:val="hybridMultilevel"/>
    <w:tmpl w:val="0062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0"/>
    <w:rsid w:val="00012BEF"/>
    <w:rsid w:val="00020FAA"/>
    <w:rsid w:val="00050ACC"/>
    <w:rsid w:val="00052799"/>
    <w:rsid w:val="00053883"/>
    <w:rsid w:val="00055833"/>
    <w:rsid w:val="00073EA3"/>
    <w:rsid w:val="00090400"/>
    <w:rsid w:val="0009561A"/>
    <w:rsid w:val="000A6B65"/>
    <w:rsid w:val="000B7DF6"/>
    <w:rsid w:val="000C6B6A"/>
    <w:rsid w:val="000D5587"/>
    <w:rsid w:val="000D58DF"/>
    <w:rsid w:val="000E23E9"/>
    <w:rsid w:val="000F597E"/>
    <w:rsid w:val="001203AB"/>
    <w:rsid w:val="00123A86"/>
    <w:rsid w:val="00123AB0"/>
    <w:rsid w:val="00131739"/>
    <w:rsid w:val="00162DA9"/>
    <w:rsid w:val="0016663E"/>
    <w:rsid w:val="00184E4D"/>
    <w:rsid w:val="001A1F68"/>
    <w:rsid w:val="001B234E"/>
    <w:rsid w:val="001C0CE7"/>
    <w:rsid w:val="001C4FB8"/>
    <w:rsid w:val="001E04FF"/>
    <w:rsid w:val="00200351"/>
    <w:rsid w:val="00202F44"/>
    <w:rsid w:val="00207222"/>
    <w:rsid w:val="002228A7"/>
    <w:rsid w:val="00224854"/>
    <w:rsid w:val="0023124C"/>
    <w:rsid w:val="00233AB7"/>
    <w:rsid w:val="002433F3"/>
    <w:rsid w:val="00267AC5"/>
    <w:rsid w:val="00280684"/>
    <w:rsid w:val="002C54F5"/>
    <w:rsid w:val="003133D6"/>
    <w:rsid w:val="003251CF"/>
    <w:rsid w:val="0032793B"/>
    <w:rsid w:val="00331394"/>
    <w:rsid w:val="00346027"/>
    <w:rsid w:val="003474D0"/>
    <w:rsid w:val="00350D27"/>
    <w:rsid w:val="003718C8"/>
    <w:rsid w:val="00372C0A"/>
    <w:rsid w:val="003769DF"/>
    <w:rsid w:val="00387092"/>
    <w:rsid w:val="003C2323"/>
    <w:rsid w:val="003C2DA3"/>
    <w:rsid w:val="004149C1"/>
    <w:rsid w:val="00425C55"/>
    <w:rsid w:val="00426686"/>
    <w:rsid w:val="004334BE"/>
    <w:rsid w:val="00441FA3"/>
    <w:rsid w:val="0044613B"/>
    <w:rsid w:val="00451B33"/>
    <w:rsid w:val="00452678"/>
    <w:rsid w:val="00454BC4"/>
    <w:rsid w:val="00456553"/>
    <w:rsid w:val="004A268E"/>
    <w:rsid w:val="004B7BB0"/>
    <w:rsid w:val="004C3F5E"/>
    <w:rsid w:val="004C5A2E"/>
    <w:rsid w:val="004C62B8"/>
    <w:rsid w:val="004C70B2"/>
    <w:rsid w:val="004D0A77"/>
    <w:rsid w:val="004E21C2"/>
    <w:rsid w:val="00500924"/>
    <w:rsid w:val="005051B5"/>
    <w:rsid w:val="005155C7"/>
    <w:rsid w:val="00533409"/>
    <w:rsid w:val="00536E7F"/>
    <w:rsid w:val="005547C5"/>
    <w:rsid w:val="0055583C"/>
    <w:rsid w:val="005571F0"/>
    <w:rsid w:val="00560164"/>
    <w:rsid w:val="00561322"/>
    <w:rsid w:val="005905EB"/>
    <w:rsid w:val="005A1752"/>
    <w:rsid w:val="005A4718"/>
    <w:rsid w:val="005A7961"/>
    <w:rsid w:val="005B31BB"/>
    <w:rsid w:val="005D4C3B"/>
    <w:rsid w:val="005E3B5C"/>
    <w:rsid w:val="005E5101"/>
    <w:rsid w:val="006078FB"/>
    <w:rsid w:val="00630A7D"/>
    <w:rsid w:val="00643884"/>
    <w:rsid w:val="006644DD"/>
    <w:rsid w:val="006906FE"/>
    <w:rsid w:val="00696D98"/>
    <w:rsid w:val="006C5245"/>
    <w:rsid w:val="006C7E6F"/>
    <w:rsid w:val="006D0829"/>
    <w:rsid w:val="006D1477"/>
    <w:rsid w:val="006F12C4"/>
    <w:rsid w:val="006F2361"/>
    <w:rsid w:val="006F4C79"/>
    <w:rsid w:val="0071700B"/>
    <w:rsid w:val="0072073D"/>
    <w:rsid w:val="007220A6"/>
    <w:rsid w:val="00743ED2"/>
    <w:rsid w:val="00753DE5"/>
    <w:rsid w:val="0075673D"/>
    <w:rsid w:val="00766621"/>
    <w:rsid w:val="0077401D"/>
    <w:rsid w:val="00782FFC"/>
    <w:rsid w:val="0079262C"/>
    <w:rsid w:val="00797867"/>
    <w:rsid w:val="007A7A15"/>
    <w:rsid w:val="007E0307"/>
    <w:rsid w:val="007E6EEA"/>
    <w:rsid w:val="00810A3E"/>
    <w:rsid w:val="00821181"/>
    <w:rsid w:val="008550B0"/>
    <w:rsid w:val="008624E9"/>
    <w:rsid w:val="00862D00"/>
    <w:rsid w:val="00865275"/>
    <w:rsid w:val="0088732E"/>
    <w:rsid w:val="008B2271"/>
    <w:rsid w:val="008C7A18"/>
    <w:rsid w:val="008E33A0"/>
    <w:rsid w:val="0090625E"/>
    <w:rsid w:val="009062F0"/>
    <w:rsid w:val="00911CF0"/>
    <w:rsid w:val="009144D5"/>
    <w:rsid w:val="0094004C"/>
    <w:rsid w:val="00942A24"/>
    <w:rsid w:val="00952CAC"/>
    <w:rsid w:val="00965861"/>
    <w:rsid w:val="00981F35"/>
    <w:rsid w:val="00985701"/>
    <w:rsid w:val="00990446"/>
    <w:rsid w:val="009910F7"/>
    <w:rsid w:val="009912E9"/>
    <w:rsid w:val="00993CD1"/>
    <w:rsid w:val="009A512F"/>
    <w:rsid w:val="009A620C"/>
    <w:rsid w:val="009B34B1"/>
    <w:rsid w:val="009D4EB6"/>
    <w:rsid w:val="009F1A40"/>
    <w:rsid w:val="00A008FD"/>
    <w:rsid w:val="00A01B7C"/>
    <w:rsid w:val="00A06D08"/>
    <w:rsid w:val="00A274EF"/>
    <w:rsid w:val="00A565D4"/>
    <w:rsid w:val="00A60EE9"/>
    <w:rsid w:val="00A644A7"/>
    <w:rsid w:val="00A67870"/>
    <w:rsid w:val="00A860FD"/>
    <w:rsid w:val="00AA71F2"/>
    <w:rsid w:val="00AE7644"/>
    <w:rsid w:val="00AE78D7"/>
    <w:rsid w:val="00AF7DE9"/>
    <w:rsid w:val="00B00F23"/>
    <w:rsid w:val="00B01D34"/>
    <w:rsid w:val="00B13FAB"/>
    <w:rsid w:val="00B23B4F"/>
    <w:rsid w:val="00B41EB1"/>
    <w:rsid w:val="00B46EBA"/>
    <w:rsid w:val="00B5182F"/>
    <w:rsid w:val="00B800F7"/>
    <w:rsid w:val="00B83A87"/>
    <w:rsid w:val="00B85FD5"/>
    <w:rsid w:val="00B90BB5"/>
    <w:rsid w:val="00B91E47"/>
    <w:rsid w:val="00BA50E7"/>
    <w:rsid w:val="00BB784C"/>
    <w:rsid w:val="00BE0F61"/>
    <w:rsid w:val="00BE3A2C"/>
    <w:rsid w:val="00BF1FA2"/>
    <w:rsid w:val="00C02445"/>
    <w:rsid w:val="00C22CA6"/>
    <w:rsid w:val="00C24036"/>
    <w:rsid w:val="00C27BA7"/>
    <w:rsid w:val="00C41CB8"/>
    <w:rsid w:val="00C42AEE"/>
    <w:rsid w:val="00C43376"/>
    <w:rsid w:val="00C47784"/>
    <w:rsid w:val="00C51031"/>
    <w:rsid w:val="00C72931"/>
    <w:rsid w:val="00C85D48"/>
    <w:rsid w:val="00C91A37"/>
    <w:rsid w:val="00C950B5"/>
    <w:rsid w:val="00CA138C"/>
    <w:rsid w:val="00CC7052"/>
    <w:rsid w:val="00CD3C71"/>
    <w:rsid w:val="00CE31FE"/>
    <w:rsid w:val="00CF2E29"/>
    <w:rsid w:val="00D01750"/>
    <w:rsid w:val="00D108DE"/>
    <w:rsid w:val="00D17387"/>
    <w:rsid w:val="00D259D9"/>
    <w:rsid w:val="00D337FE"/>
    <w:rsid w:val="00D4730C"/>
    <w:rsid w:val="00D70981"/>
    <w:rsid w:val="00D75ACB"/>
    <w:rsid w:val="00D83377"/>
    <w:rsid w:val="00DB0B24"/>
    <w:rsid w:val="00DB5725"/>
    <w:rsid w:val="00DC02F1"/>
    <w:rsid w:val="00DC61B9"/>
    <w:rsid w:val="00DF1A51"/>
    <w:rsid w:val="00E01AC6"/>
    <w:rsid w:val="00E1308C"/>
    <w:rsid w:val="00E3014B"/>
    <w:rsid w:val="00E3031A"/>
    <w:rsid w:val="00E3329F"/>
    <w:rsid w:val="00E359B5"/>
    <w:rsid w:val="00E75C91"/>
    <w:rsid w:val="00E85705"/>
    <w:rsid w:val="00E91A91"/>
    <w:rsid w:val="00EA46D0"/>
    <w:rsid w:val="00EB7D00"/>
    <w:rsid w:val="00EC091E"/>
    <w:rsid w:val="00ED230A"/>
    <w:rsid w:val="00ED3333"/>
    <w:rsid w:val="00EE381E"/>
    <w:rsid w:val="00EE55AD"/>
    <w:rsid w:val="00EF088F"/>
    <w:rsid w:val="00F02DA3"/>
    <w:rsid w:val="00F100E4"/>
    <w:rsid w:val="00F13217"/>
    <w:rsid w:val="00F2370D"/>
    <w:rsid w:val="00F31A15"/>
    <w:rsid w:val="00F40711"/>
    <w:rsid w:val="00F41684"/>
    <w:rsid w:val="00F4610F"/>
    <w:rsid w:val="00F50615"/>
    <w:rsid w:val="00F55BAE"/>
    <w:rsid w:val="00F7771B"/>
    <w:rsid w:val="00F84FC5"/>
    <w:rsid w:val="00F91EEC"/>
    <w:rsid w:val="00F9359A"/>
    <w:rsid w:val="00F95393"/>
    <w:rsid w:val="00F971F3"/>
    <w:rsid w:val="00FB36DF"/>
    <w:rsid w:val="00FB4CB7"/>
    <w:rsid w:val="00FC4790"/>
    <w:rsid w:val="00FE2FE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961F"/>
  <w15:chartTrackingRefBased/>
  <w15:docId w15:val="{CD51ADB2-602E-454E-BEFB-1ACF3947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A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3A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E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E3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3A0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33A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E33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0C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0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0E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coy.earth/lcoy-2021/lcoy-turkmenistan-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90AF-D0CF-45E2-96E0-F5849C70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Eldar Latypov</cp:lastModifiedBy>
  <cp:revision>218</cp:revision>
  <dcterms:created xsi:type="dcterms:W3CDTF">2022-09-21T07:44:00Z</dcterms:created>
  <dcterms:modified xsi:type="dcterms:W3CDTF">2022-10-17T07:38:00Z</dcterms:modified>
</cp:coreProperties>
</file>