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3227D" w14:textId="77777777" w:rsidR="00A04ED5" w:rsidRPr="00D7422B" w:rsidRDefault="00A04ED5" w:rsidP="00A04ED5">
      <w:pPr>
        <w:jc w:val="center"/>
        <w:rPr>
          <w:b/>
          <w:szCs w:val="24"/>
        </w:rPr>
      </w:pPr>
      <w:r>
        <w:rPr>
          <w:b/>
          <w:szCs w:val="24"/>
        </w:rPr>
        <w:t>Техническое задание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480"/>
      </w:tblGrid>
      <w:tr w:rsidR="00A04ED5" w:rsidRPr="006F1FCD" w14:paraId="712C44A5" w14:textId="77777777" w:rsidTr="00E05BEF">
        <w:tc>
          <w:tcPr>
            <w:tcW w:w="2628" w:type="dxa"/>
            <w:shd w:val="clear" w:color="auto" w:fill="auto"/>
          </w:tcPr>
          <w:p w14:paraId="198B234D" w14:textId="77777777" w:rsidR="00A04ED5" w:rsidRPr="00A15230" w:rsidRDefault="00A04ED5" w:rsidP="00E05BE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Позиция</w:t>
            </w:r>
            <w:r w:rsidRPr="00A15230">
              <w:rPr>
                <w:szCs w:val="24"/>
                <w:lang w:val="en-US"/>
              </w:rPr>
              <w:t xml:space="preserve">: </w:t>
            </w:r>
          </w:p>
        </w:tc>
        <w:tc>
          <w:tcPr>
            <w:tcW w:w="6480" w:type="dxa"/>
            <w:shd w:val="clear" w:color="auto" w:fill="auto"/>
          </w:tcPr>
          <w:p w14:paraId="09D5FBDF" w14:textId="20D477D0" w:rsidR="00A04ED5" w:rsidRPr="00D7422B" w:rsidRDefault="00EB1330" w:rsidP="00183809">
            <w:pPr>
              <w:jc w:val="both"/>
              <w:rPr>
                <w:b/>
                <w:szCs w:val="24"/>
              </w:rPr>
            </w:pPr>
            <w:r w:rsidRPr="00EB1330">
              <w:rPr>
                <w:b/>
                <w:szCs w:val="24"/>
              </w:rPr>
              <w:t>Международный юридический консультант/эксперт для проведения оценки потребностей для определения ключевых областей развития потенциала, которые помогут Государственной миграционной службе в сборе, анализе и использовании данных</w:t>
            </w:r>
            <w:r w:rsidR="00183809">
              <w:rPr>
                <w:b/>
                <w:szCs w:val="24"/>
              </w:rPr>
              <w:t xml:space="preserve"> о </w:t>
            </w:r>
            <w:r w:rsidR="00183809" w:rsidRPr="00EB1330">
              <w:rPr>
                <w:b/>
                <w:szCs w:val="24"/>
              </w:rPr>
              <w:t>миграци</w:t>
            </w:r>
            <w:r w:rsidR="00183809">
              <w:rPr>
                <w:b/>
                <w:szCs w:val="24"/>
              </w:rPr>
              <w:t>и</w:t>
            </w:r>
            <w:r w:rsidRPr="00EB1330">
              <w:rPr>
                <w:b/>
                <w:szCs w:val="24"/>
              </w:rPr>
              <w:t>.</w:t>
            </w:r>
            <w:r w:rsidR="009C4D61">
              <w:rPr>
                <w:b/>
                <w:szCs w:val="24"/>
              </w:rPr>
              <w:t xml:space="preserve"> </w:t>
            </w:r>
          </w:p>
        </w:tc>
      </w:tr>
      <w:tr w:rsidR="00A04ED5" w:rsidRPr="00D7422B" w14:paraId="5D6E6F1D" w14:textId="77777777" w:rsidTr="00E05BEF">
        <w:tc>
          <w:tcPr>
            <w:tcW w:w="2628" w:type="dxa"/>
            <w:shd w:val="clear" w:color="auto" w:fill="auto"/>
          </w:tcPr>
          <w:p w14:paraId="4A525558" w14:textId="77777777" w:rsidR="00A04ED5" w:rsidRPr="00A15230" w:rsidRDefault="00A04ED5" w:rsidP="00E05BE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Место проведения проекта</w:t>
            </w:r>
            <w:r w:rsidRPr="00A15230">
              <w:rPr>
                <w:szCs w:val="24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53A0DDEB" w14:textId="65E9087C" w:rsidR="00A04ED5" w:rsidRPr="00D7422B" w:rsidRDefault="00BF4BED" w:rsidP="00E05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Консультативные работы</w:t>
            </w:r>
          </w:p>
        </w:tc>
      </w:tr>
      <w:tr w:rsidR="00A04ED5" w:rsidRPr="00D7422B" w14:paraId="5A7C973A" w14:textId="77777777" w:rsidTr="00E05BEF">
        <w:tc>
          <w:tcPr>
            <w:tcW w:w="2628" w:type="dxa"/>
            <w:shd w:val="clear" w:color="auto" w:fill="auto"/>
          </w:tcPr>
          <w:p w14:paraId="70A99734" w14:textId="77777777" w:rsidR="00A04ED5" w:rsidRPr="00D7422B" w:rsidRDefault="00A04ED5" w:rsidP="00E05BEF">
            <w:pPr>
              <w:rPr>
                <w:szCs w:val="24"/>
              </w:rPr>
            </w:pPr>
            <w:r>
              <w:rPr>
                <w:szCs w:val="24"/>
              </w:rPr>
              <w:t>Классификация</w:t>
            </w:r>
            <w:r w:rsidRPr="00D7422B">
              <w:rPr>
                <w:szCs w:val="24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351AA6C5" w14:textId="77777777" w:rsidR="00A04ED5" w:rsidRPr="00D7422B" w:rsidRDefault="00A04ED5" w:rsidP="00E05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Консультант</w:t>
            </w:r>
          </w:p>
        </w:tc>
      </w:tr>
      <w:tr w:rsidR="00A04ED5" w:rsidRPr="00D7422B" w14:paraId="7E9122AF" w14:textId="77777777" w:rsidTr="00E05BEF">
        <w:tc>
          <w:tcPr>
            <w:tcW w:w="2628" w:type="dxa"/>
            <w:shd w:val="clear" w:color="auto" w:fill="auto"/>
          </w:tcPr>
          <w:p w14:paraId="78C266BB" w14:textId="77777777" w:rsidR="00A04ED5" w:rsidRPr="00D7422B" w:rsidRDefault="00A04ED5" w:rsidP="00E05BEF">
            <w:pPr>
              <w:rPr>
                <w:szCs w:val="24"/>
              </w:rPr>
            </w:pPr>
            <w:r>
              <w:rPr>
                <w:szCs w:val="24"/>
              </w:rPr>
              <w:t>Срок  назначения</w:t>
            </w:r>
            <w:r w:rsidRPr="00D7422B">
              <w:rPr>
                <w:szCs w:val="24"/>
              </w:rPr>
              <w:t xml:space="preserve">: </w:t>
            </w:r>
          </w:p>
        </w:tc>
        <w:tc>
          <w:tcPr>
            <w:tcW w:w="6480" w:type="dxa"/>
            <w:shd w:val="clear" w:color="auto" w:fill="auto"/>
          </w:tcPr>
          <w:p w14:paraId="54EC0BE5" w14:textId="77777777" w:rsidR="00A04ED5" w:rsidRPr="00D7422B" w:rsidRDefault="00A04ED5" w:rsidP="00E05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Краткосрочный контракт </w:t>
            </w:r>
          </w:p>
        </w:tc>
      </w:tr>
      <w:tr w:rsidR="00A04ED5" w:rsidRPr="00C466E2" w14:paraId="793A99E2" w14:textId="77777777" w:rsidTr="00E05BEF">
        <w:tc>
          <w:tcPr>
            <w:tcW w:w="2628" w:type="dxa"/>
            <w:shd w:val="clear" w:color="auto" w:fill="auto"/>
          </w:tcPr>
          <w:p w14:paraId="20EC9341" w14:textId="00A348FB" w:rsidR="00A04ED5" w:rsidRPr="00AF5C4A" w:rsidRDefault="00A04ED5" w:rsidP="00E05BEF">
            <w:pPr>
              <w:rPr>
                <w:szCs w:val="24"/>
                <w:lang w:val="tk-TM"/>
              </w:rPr>
            </w:pPr>
            <w:r>
              <w:rPr>
                <w:szCs w:val="24"/>
              </w:rPr>
              <w:t>Проект</w:t>
            </w:r>
            <w:r w:rsidRPr="00D7422B">
              <w:rPr>
                <w:szCs w:val="24"/>
              </w:rPr>
              <w:t xml:space="preserve"> </w:t>
            </w:r>
            <w:r w:rsidR="00AF5C4A">
              <w:rPr>
                <w:szCs w:val="24"/>
              </w:rPr>
              <w:t>МОМ</w:t>
            </w:r>
            <w:r w:rsidR="00AF5C4A">
              <w:rPr>
                <w:szCs w:val="24"/>
                <w:lang w:val="tk-TM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2ED9EBDF" w14:textId="69E9DF5F" w:rsidR="00A04ED5" w:rsidRPr="008C1FC4" w:rsidRDefault="00EB1330" w:rsidP="00E05BEF">
            <w:pPr>
              <w:jc w:val="both"/>
              <w:rPr>
                <w:b/>
                <w:szCs w:val="24"/>
              </w:rPr>
            </w:pPr>
            <w:r w:rsidRPr="00EB1330">
              <w:rPr>
                <w:b/>
                <w:szCs w:val="24"/>
              </w:rPr>
              <w:t>Наращивание национального потенциала в области сбора, анализа и использования миграционной статистики для национальных планов развития в Туркменистане</w:t>
            </w:r>
          </w:p>
        </w:tc>
      </w:tr>
      <w:tr w:rsidR="00A04ED5" w:rsidRPr="00A15230" w14:paraId="125FF3C4" w14:textId="77777777" w:rsidTr="00E05BEF">
        <w:tc>
          <w:tcPr>
            <w:tcW w:w="2628" w:type="dxa"/>
            <w:shd w:val="clear" w:color="auto" w:fill="auto"/>
          </w:tcPr>
          <w:p w14:paraId="582E6511" w14:textId="77777777" w:rsidR="00A04ED5" w:rsidRPr="00A15230" w:rsidRDefault="00A04ED5" w:rsidP="00E05BE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Дата начала</w:t>
            </w:r>
            <w:r w:rsidRPr="00A15230">
              <w:rPr>
                <w:szCs w:val="24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06E821A9" w14:textId="4E309197" w:rsidR="00A04ED5" w:rsidRPr="00DC5A87" w:rsidRDefault="009C4D61" w:rsidP="009C4D6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Апрель</w:t>
            </w:r>
            <w:r w:rsidR="00EB1330">
              <w:rPr>
                <w:b/>
                <w:szCs w:val="24"/>
                <w:lang w:val="en-US"/>
              </w:rPr>
              <w:t>-</w:t>
            </w:r>
            <w:r w:rsidR="00EB1330">
              <w:rPr>
                <w:b/>
                <w:szCs w:val="24"/>
              </w:rPr>
              <w:t>Май</w:t>
            </w:r>
            <w:r w:rsidR="00A04ED5">
              <w:rPr>
                <w:b/>
                <w:szCs w:val="24"/>
                <w:lang w:val="en-US"/>
              </w:rPr>
              <w:t xml:space="preserve"> 20</w:t>
            </w:r>
            <w:r w:rsidR="00513B83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</w:t>
            </w:r>
          </w:p>
        </w:tc>
      </w:tr>
    </w:tbl>
    <w:p w14:paraId="06174F7E" w14:textId="77777777" w:rsidR="00A04ED5" w:rsidRDefault="00A04ED5" w:rsidP="00FB11C0">
      <w:pPr>
        <w:jc w:val="center"/>
        <w:rPr>
          <w:b/>
          <w:lang w:val="en-US" w:bidi="th-TH"/>
        </w:rPr>
      </w:pPr>
    </w:p>
    <w:p w14:paraId="6F7127DF" w14:textId="7BE4EF33" w:rsidR="00DA108C" w:rsidRPr="00513B83" w:rsidRDefault="00513B83" w:rsidP="00DA108C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</w:rPr>
      </w:pPr>
      <w:r>
        <w:rPr>
          <w:b/>
          <w:color w:val="FFFFFF" w:themeColor="background1"/>
          <w:lang w:val="en-US"/>
        </w:rPr>
        <w:t xml:space="preserve">1. </w:t>
      </w:r>
      <w:r w:rsidR="00FE0A4F">
        <w:rPr>
          <w:b/>
          <w:color w:val="FFFFFF" w:themeColor="background1"/>
        </w:rPr>
        <w:t>ОБЩАЯ ИНФОРМАЦИЯ</w:t>
      </w:r>
    </w:p>
    <w:p w14:paraId="1FDC8640" w14:textId="708EA7F8" w:rsidR="00315A51" w:rsidRPr="00B71358" w:rsidRDefault="00315A51" w:rsidP="00802056">
      <w:pPr>
        <w:jc w:val="both"/>
      </w:pPr>
      <w:r w:rsidRPr="00315A51">
        <w:t xml:space="preserve">Основанная в 1951 году, МОМ является ведущей межправительственной организацией в области миграции и тесно сотрудничает с правительственными, межправительственными и неправительственными партнерами. МОМ открыла свой офис в Туркменистане в 1998 году. С тех пор МОМ в Туркменистане </w:t>
      </w:r>
      <w:r>
        <w:t>продвигает</w:t>
      </w:r>
      <w:r w:rsidRPr="00315A51">
        <w:t xml:space="preserve"> гуманную и упорядоченную миграцию на благо всех, предоставляя услуги и консультации как правительству, так и мигрантам. МОМ Туркменистана работает по 3 функциональным направлениям: противодействие</w:t>
      </w:r>
      <w:r>
        <w:t xml:space="preserve"> торговле</w:t>
      </w:r>
      <w:r w:rsidRPr="00315A51">
        <w:t xml:space="preserve"> людьми и помощ</w:t>
      </w:r>
      <w:r>
        <w:t>ь</w:t>
      </w:r>
      <w:r w:rsidRPr="00315A51">
        <w:t xml:space="preserve"> мигрантам, миграция и здравоохранение, миграция и чрезвычайные ситуации.</w:t>
      </w:r>
    </w:p>
    <w:p w14:paraId="0BBF92A6" w14:textId="53148344" w:rsidR="00D27939" w:rsidRPr="004950EF" w:rsidRDefault="002B0E5F" w:rsidP="00431A3A">
      <w:pPr>
        <w:jc w:val="both"/>
      </w:pPr>
      <w:r w:rsidRPr="002B0E5F">
        <w:t xml:space="preserve">В 2019 году Государственная миграционная служба (ГМС) Туркменистана и МОМ разработали совместный проект, направленный на наращивание национального потенциала в области </w:t>
      </w:r>
      <w:r w:rsidR="00E94CC6">
        <w:t>миграционной</w:t>
      </w:r>
      <w:r w:rsidRPr="002B0E5F">
        <w:t xml:space="preserve"> </w:t>
      </w:r>
      <w:r w:rsidR="00E94CC6" w:rsidRPr="002B0E5F">
        <w:t xml:space="preserve">статистики </w:t>
      </w:r>
      <w:r w:rsidRPr="002B0E5F">
        <w:t xml:space="preserve">и </w:t>
      </w:r>
      <w:r w:rsidR="00E94CC6" w:rsidRPr="002B0E5F">
        <w:t xml:space="preserve">ее использование для разработки национальной </w:t>
      </w:r>
      <w:r w:rsidR="00E94CC6">
        <w:t>стратегии</w:t>
      </w:r>
      <w:r w:rsidR="00E94CC6" w:rsidRPr="002B0E5F">
        <w:t>,</w:t>
      </w:r>
      <w:r w:rsidRPr="002B0E5F">
        <w:t xml:space="preserve"> и достижения целей и задач, </w:t>
      </w:r>
      <w:r w:rsidR="00E94CC6">
        <w:t>поставленных</w:t>
      </w:r>
      <w:r w:rsidRPr="002B0E5F">
        <w:t xml:space="preserve"> в Повестке дня в области устойчивого развития на период до 2030 года. В 2021 году совместно с Правительством Туркменистана и ведущим национальным </w:t>
      </w:r>
      <w:r w:rsidR="00E94CC6">
        <w:t>органом</w:t>
      </w:r>
      <w:r w:rsidRPr="002B0E5F">
        <w:t xml:space="preserve"> по этому проекту </w:t>
      </w:r>
      <w:r w:rsidR="00E94CC6">
        <w:t xml:space="preserve">в лице ГМС </w:t>
      </w:r>
      <w:r w:rsidRPr="002B0E5F">
        <w:t>и при финансовой под</w:t>
      </w:r>
      <w:r w:rsidR="00E94CC6">
        <w:t xml:space="preserve">держке Фонда развития МОМ (IDF), </w:t>
      </w:r>
      <w:r w:rsidRPr="002B0E5F">
        <w:t>МОМ в Ашхабаде запустила проект «Создание национального по</w:t>
      </w:r>
      <w:r w:rsidR="00E94CC6">
        <w:t>тенциала для сбора, анализа</w:t>
      </w:r>
      <w:r w:rsidRPr="002B0E5F">
        <w:t xml:space="preserve"> и использова</w:t>
      </w:r>
      <w:r w:rsidR="00E94CC6">
        <w:t>ния</w:t>
      </w:r>
      <w:r w:rsidRPr="002B0E5F">
        <w:t xml:space="preserve"> </w:t>
      </w:r>
      <w:r w:rsidR="00E94CC6">
        <w:t>миграционной</w:t>
      </w:r>
      <w:r w:rsidR="00E94CC6" w:rsidRPr="002B0E5F">
        <w:t xml:space="preserve"> </w:t>
      </w:r>
      <w:r w:rsidRPr="002B0E5F">
        <w:t>статистик</w:t>
      </w:r>
      <w:r w:rsidR="00E94CC6">
        <w:t>и</w:t>
      </w:r>
      <w:r w:rsidRPr="002B0E5F">
        <w:t xml:space="preserve"> для национальных планов развития </w:t>
      </w:r>
      <w:r w:rsidR="00E94CC6" w:rsidRPr="002B0E5F">
        <w:t>Туркменистана»</w:t>
      </w:r>
      <w:r w:rsidRPr="002B0E5F">
        <w:t>.</w:t>
      </w:r>
      <w:r w:rsidR="00C42D9D">
        <w:t xml:space="preserve"> </w:t>
      </w:r>
      <w:r w:rsidR="00C42D9D" w:rsidRPr="00C42D9D">
        <w:t>Целью предлагаемого проекта является</w:t>
      </w:r>
      <w:r w:rsidR="00C42D9D" w:rsidRPr="004950EF">
        <w:t xml:space="preserve"> </w:t>
      </w:r>
      <w:r w:rsidR="00C42D9D" w:rsidRPr="00C42D9D">
        <w:t>содействие</w:t>
      </w:r>
      <w:r w:rsidR="00C42D9D" w:rsidRPr="004950EF">
        <w:t xml:space="preserve"> </w:t>
      </w:r>
      <w:r w:rsidR="00C42D9D">
        <w:t>правительству</w:t>
      </w:r>
      <w:r w:rsidR="00C42D9D" w:rsidRPr="00C42D9D">
        <w:t xml:space="preserve"> Туркменистана</w:t>
      </w:r>
      <w:r w:rsidR="00C42D9D">
        <w:t xml:space="preserve"> в укреплении управлением миграцией путем разработки стратегий основанных на фактических данных. </w:t>
      </w:r>
      <w:r w:rsidR="00C42D9D" w:rsidRPr="00C42D9D">
        <w:t>Эта цель будет достигнута благодаря ожидаемому результату проекта: правительство Туркменистана интегрирует миграцию в национальные планы развития путем расширения возможностей сбора и анализа данных</w:t>
      </w:r>
      <w:r w:rsidR="00183809">
        <w:t xml:space="preserve"> </w:t>
      </w:r>
      <w:proofErr w:type="gramStart"/>
      <w:r w:rsidR="004950EF">
        <w:t xml:space="preserve">о </w:t>
      </w:r>
      <w:r w:rsidR="00183809">
        <w:t xml:space="preserve"> миграции</w:t>
      </w:r>
      <w:proofErr w:type="gramEnd"/>
      <w:r w:rsidR="00C42D9D" w:rsidRPr="00C42D9D">
        <w:t>.</w:t>
      </w:r>
      <w:r w:rsidR="00C42D9D">
        <w:t xml:space="preserve"> </w:t>
      </w:r>
      <w:r w:rsidR="003D48E1">
        <w:t xml:space="preserve">Для достижения результата проект будет нацелен на укрепление потенциала </w:t>
      </w:r>
      <w:r w:rsidR="003D48E1" w:rsidRPr="00D27939">
        <w:rPr>
          <w:sz w:val="23"/>
          <w:szCs w:val="23"/>
        </w:rPr>
        <w:t>по сбору</w:t>
      </w:r>
      <w:r w:rsidR="003D48E1">
        <w:rPr>
          <w:sz w:val="23"/>
          <w:szCs w:val="23"/>
        </w:rPr>
        <w:t xml:space="preserve">/анализу данных (Результат 1.1) и по разработке стратегий, </w:t>
      </w:r>
      <w:r w:rsidR="003D48E1" w:rsidRPr="009C7669">
        <w:t xml:space="preserve">основанных на </w:t>
      </w:r>
      <w:r w:rsidR="003D48E1" w:rsidRPr="009C7669">
        <w:lastRenderedPageBreak/>
        <w:t xml:space="preserve">фактических данных </w:t>
      </w:r>
      <w:r w:rsidR="003D48E1" w:rsidRPr="004950EF">
        <w:t>(Результат 1.2)</w:t>
      </w:r>
      <w:r w:rsidR="003D48E1" w:rsidRPr="009C7669">
        <w:t xml:space="preserve">. Первый результат будет достигнут </w:t>
      </w:r>
      <w:r w:rsidR="003D48E1" w:rsidRPr="004950EF">
        <w:t xml:space="preserve">посредством серий учебных занятий по методологиям сбора и анализа </w:t>
      </w:r>
      <w:r w:rsidR="003D48E1" w:rsidRPr="009C7669">
        <w:t xml:space="preserve">данных, учитывающих гендерные аспекты. </w:t>
      </w:r>
      <w:r w:rsidR="007055DC" w:rsidRPr="009C7669">
        <w:t xml:space="preserve">Второй результат будет реализован </w:t>
      </w:r>
      <w:r w:rsidR="007055DC" w:rsidRPr="004950EF">
        <w:t>посредством серии семинаров по разработке стратегии</w:t>
      </w:r>
      <w:r w:rsidR="004950EF" w:rsidRPr="004950EF">
        <w:t>,</w:t>
      </w:r>
      <w:r w:rsidR="007055DC" w:rsidRPr="004950EF">
        <w:t xml:space="preserve"> основанных на фактических данных для государственных специалистов, занимающихся управлением миграцией и разработкой национальной отраслевой политики.</w:t>
      </w:r>
    </w:p>
    <w:p w14:paraId="4DB2BB16" w14:textId="77777777" w:rsidR="00643227" w:rsidRPr="004950EF" w:rsidRDefault="00643227" w:rsidP="00802056">
      <w:pPr>
        <w:jc w:val="both"/>
      </w:pPr>
    </w:p>
    <w:p w14:paraId="77DE26D9" w14:textId="08A1306B" w:rsidR="00DA108C" w:rsidRPr="008C1FC4" w:rsidRDefault="00DA108C" w:rsidP="00DA108C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</w:rPr>
      </w:pPr>
      <w:r w:rsidRPr="008C1FC4">
        <w:rPr>
          <w:rFonts w:cstheme="minorHAnsi"/>
          <w:b/>
          <w:bCs/>
          <w:color w:val="FFFFFF" w:themeColor="background1"/>
        </w:rPr>
        <w:t xml:space="preserve">2. </w:t>
      </w:r>
      <w:r w:rsidR="00FE0A4F">
        <w:rPr>
          <w:rFonts w:cstheme="minorHAnsi"/>
          <w:b/>
          <w:bCs/>
          <w:color w:val="FFFFFF" w:themeColor="background1"/>
        </w:rPr>
        <w:t>ЦЕЛЬ ТЕХНИЧЕСКОГО ЗАДАНИЯ</w:t>
      </w:r>
    </w:p>
    <w:p w14:paraId="22EBCE66" w14:textId="1E0AAB3C" w:rsidR="0066338A" w:rsidRPr="004950EF" w:rsidRDefault="0066338A" w:rsidP="0066338A">
      <w:pPr>
        <w:jc w:val="both"/>
      </w:pPr>
      <w:r w:rsidRPr="009C7669">
        <w:t xml:space="preserve">Эксперт должен провести </w:t>
      </w:r>
      <w:r w:rsidR="004950EF">
        <w:t>обзор</w:t>
      </w:r>
      <w:r w:rsidR="004950EF" w:rsidRPr="009C7669">
        <w:t xml:space="preserve"> </w:t>
      </w:r>
      <w:r w:rsidRPr="009C7669">
        <w:t xml:space="preserve">потребностей для </w:t>
      </w:r>
      <w:r w:rsidR="004950EF">
        <w:t>проведения</w:t>
      </w:r>
      <w:r w:rsidR="009C7669">
        <w:rPr>
          <w:lang w:val="en-US"/>
        </w:rPr>
        <w:t xml:space="preserve"> </w:t>
      </w:r>
      <w:r w:rsidRPr="009C7669">
        <w:t>сбора, анализа и использования миграционных данных</w:t>
      </w:r>
      <w:r w:rsidR="004950EF">
        <w:t xml:space="preserve"> </w:t>
      </w:r>
      <w:r w:rsidR="004950EF" w:rsidRPr="004335F6">
        <w:t>Государственной миграционной службы</w:t>
      </w:r>
      <w:r w:rsidR="004950EF">
        <w:t xml:space="preserve"> Туркменистана</w:t>
      </w:r>
      <w:r w:rsidRPr="009C7669">
        <w:t xml:space="preserve">. </w:t>
      </w:r>
      <w:r w:rsidRPr="004950EF">
        <w:rPr>
          <w:rFonts w:cstheme="minorHAnsi"/>
        </w:rPr>
        <w:t xml:space="preserve">Ожидается, что эксперт разработает методологию и инструменты для проведения оценки потребностей, которые будут рассмотрены и утверждены МОМ. Предполагается, что оценка будет проводиться в режиме онлайн посредством серии встреч с ключевыми национальными заинтересованными сторонами, включая Государственную миграционную службу, Министерство финансов и экономики (отвечающее за координацию ЦУР на национальном уровне), Государственный комитет статистики и другие. </w:t>
      </w:r>
      <w:r w:rsidRPr="009C7669">
        <w:t>На основе оценки потребностей в рамках проекта будет определено направление серии учебных занятий по методологиям сбора и анализа данных с учетом гендерных аспектов, которые будут использоваться для отчетности о прогрессе по выполнению обязательств, взятых страной в рамках Повестки дня на период до 2030 года.</w:t>
      </w:r>
    </w:p>
    <w:p w14:paraId="6DBE374F" w14:textId="15682340" w:rsidR="00FE0A4F" w:rsidRPr="00FE0A4F" w:rsidRDefault="00FE0A4F" w:rsidP="00FE0A4F">
      <w:pPr>
        <w:jc w:val="both"/>
        <w:rPr>
          <w:rFonts w:cstheme="minorHAnsi"/>
        </w:rPr>
      </w:pPr>
    </w:p>
    <w:p w14:paraId="6DF49F84" w14:textId="34F39B3A" w:rsidR="006C5AA3" w:rsidRPr="0066338A" w:rsidRDefault="006C5AA3" w:rsidP="006C5AA3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bCs/>
          <w:color w:val="FFFFFF" w:themeColor="background1"/>
        </w:rPr>
      </w:pPr>
      <w:r w:rsidRPr="00DF7AFF">
        <w:rPr>
          <w:rFonts w:cstheme="minorHAnsi"/>
          <w:b/>
          <w:bCs/>
          <w:color w:val="FFFFFF" w:themeColor="background1"/>
        </w:rPr>
        <w:t xml:space="preserve">3. </w:t>
      </w:r>
      <w:r w:rsidR="0066338A">
        <w:rPr>
          <w:rFonts w:cstheme="minorHAnsi"/>
          <w:b/>
          <w:bCs/>
          <w:color w:val="FFFFFF" w:themeColor="background1"/>
        </w:rPr>
        <w:t>ОСНОВНЫЕ ФУНКЦИИ И ОБЯЗАННОСТИ ЭКСПЕРТА</w:t>
      </w:r>
      <w:r w:rsidR="0066338A">
        <w:rPr>
          <w:rFonts w:cstheme="minorHAnsi"/>
          <w:b/>
          <w:bCs/>
          <w:color w:val="FFFFFF" w:themeColor="background1"/>
          <w:lang w:val="tk-TM"/>
        </w:rPr>
        <w:t>:</w:t>
      </w:r>
    </w:p>
    <w:p w14:paraId="731E3FEE" w14:textId="55736B66" w:rsidR="00BD3582" w:rsidRDefault="00EB48C1" w:rsidP="0066338A">
      <w:pPr>
        <w:spacing w:line="276" w:lineRule="auto"/>
        <w:rPr>
          <w:b/>
          <w:bCs/>
        </w:rPr>
      </w:pPr>
      <w:r w:rsidRPr="00EB48C1">
        <w:rPr>
          <w:b/>
          <w:bCs/>
        </w:rPr>
        <w:t>В рамках настоящего контракта Консультант/Эксперт будет работать удаленно, чтобы</w:t>
      </w:r>
      <w:r>
        <w:rPr>
          <w:b/>
          <w:bCs/>
          <w:lang w:val="tk-TM"/>
        </w:rPr>
        <w:t>:</w:t>
      </w:r>
    </w:p>
    <w:p w14:paraId="47EC106E" w14:textId="6B456304" w:rsidR="00EB48C1" w:rsidRPr="00A1593E" w:rsidRDefault="00EB48C1" w:rsidP="00A1593E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</w:rPr>
      </w:pPr>
      <w:r w:rsidRPr="00A1593E">
        <w:rPr>
          <w:bCs/>
        </w:rPr>
        <w:t>Разработать методологию и инструменты для завершения оценки потребностей ключевых заинтересованных сторон в сборе, анализе, распространении/обмене и использовании для планирования национального развития данных о миграции;</w:t>
      </w:r>
    </w:p>
    <w:p w14:paraId="5FF48CAF" w14:textId="220542E4" w:rsidR="00EB48C1" w:rsidRPr="00A1593E" w:rsidRDefault="00EB48C1" w:rsidP="00A1593E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</w:rPr>
      </w:pPr>
      <w:r w:rsidRPr="00A1593E">
        <w:rPr>
          <w:bCs/>
        </w:rPr>
        <w:t xml:space="preserve">Провести детальную оценку потребностей и анализ недостатков в области сбора, обработки и обмена имеющимися данными о миграции; </w:t>
      </w:r>
    </w:p>
    <w:p w14:paraId="3EE3D8FB" w14:textId="0BE14F59" w:rsidR="00EB48C1" w:rsidRDefault="00A1593E" w:rsidP="00A1593E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</w:rPr>
      </w:pPr>
      <w:r w:rsidRPr="00A1593E">
        <w:rPr>
          <w:bCs/>
        </w:rPr>
        <w:t>Определить возможности соответствующих национальных ведомств Туркменистана по сбору, анализу, распространению и использованию миграционных данных;</w:t>
      </w:r>
      <w:r>
        <w:rPr>
          <w:bCs/>
        </w:rPr>
        <w:t xml:space="preserve"> </w:t>
      </w:r>
    </w:p>
    <w:p w14:paraId="5DADB2EA" w14:textId="0222ED34" w:rsidR="00A1593E" w:rsidRDefault="00A1593E" w:rsidP="00A1593E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</w:rPr>
      </w:pPr>
      <w:r w:rsidRPr="00A1593E">
        <w:rPr>
          <w:bCs/>
        </w:rPr>
        <w:t xml:space="preserve">Оценить потенциал формирования на основе собранных данных надежной и всесторонней статистики для </w:t>
      </w:r>
      <w:r>
        <w:rPr>
          <w:bCs/>
        </w:rPr>
        <w:t xml:space="preserve">осведомления правительства Туркменистана </w:t>
      </w:r>
      <w:r w:rsidRPr="00A1593E">
        <w:rPr>
          <w:bCs/>
        </w:rPr>
        <w:t xml:space="preserve">при принятии управленческих решений по миграции и разработке эффективной </w:t>
      </w:r>
      <w:r>
        <w:rPr>
          <w:bCs/>
        </w:rPr>
        <w:t>стратегии</w:t>
      </w:r>
      <w:r w:rsidRPr="00A1593E">
        <w:rPr>
          <w:bCs/>
        </w:rPr>
        <w:t>;</w:t>
      </w:r>
      <w:r>
        <w:rPr>
          <w:bCs/>
        </w:rPr>
        <w:t xml:space="preserve"> </w:t>
      </w:r>
    </w:p>
    <w:p w14:paraId="10F299C4" w14:textId="74833973" w:rsidR="00A1593E" w:rsidRDefault="005F7263" w:rsidP="005F7263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</w:rPr>
      </w:pPr>
      <w:r w:rsidRPr="005F7263">
        <w:rPr>
          <w:bCs/>
        </w:rPr>
        <w:t xml:space="preserve">Предоставить рекомендации </w:t>
      </w:r>
      <w:r w:rsidR="004950EF">
        <w:rPr>
          <w:bCs/>
        </w:rPr>
        <w:t>по</w:t>
      </w:r>
      <w:r w:rsidRPr="005F7263">
        <w:rPr>
          <w:bCs/>
        </w:rPr>
        <w:t xml:space="preserve"> наращивани</w:t>
      </w:r>
      <w:r w:rsidR="004950EF">
        <w:rPr>
          <w:bCs/>
        </w:rPr>
        <w:t>ю</w:t>
      </w:r>
      <w:r w:rsidRPr="005F7263">
        <w:rPr>
          <w:bCs/>
        </w:rPr>
        <w:t xml:space="preserve"> национального потенциала по сбору, анализу, распространению / обмену и включению данных о миграции в национальные планы развития;</w:t>
      </w:r>
    </w:p>
    <w:p w14:paraId="1C3E027D" w14:textId="7D8FE43A" w:rsidR="005F7263" w:rsidRDefault="005F7263" w:rsidP="005F7263">
      <w:pPr>
        <w:spacing w:line="276" w:lineRule="auto"/>
        <w:jc w:val="both"/>
        <w:rPr>
          <w:bCs/>
        </w:rPr>
      </w:pPr>
    </w:p>
    <w:p w14:paraId="14336E6C" w14:textId="44CAED3A" w:rsidR="009C7669" w:rsidRDefault="009C7669" w:rsidP="005F7263">
      <w:pPr>
        <w:spacing w:line="276" w:lineRule="auto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5"/>
        <w:gridCol w:w="3115"/>
      </w:tblGrid>
      <w:tr w:rsidR="00DE696C" w14:paraId="55FE44A2" w14:textId="77777777" w:rsidTr="00DE696C">
        <w:tc>
          <w:tcPr>
            <w:tcW w:w="805" w:type="dxa"/>
            <w:vAlign w:val="center"/>
          </w:tcPr>
          <w:p w14:paraId="7A783E5C" w14:textId="108683FC" w:rsidR="00DE696C" w:rsidRPr="00DE696C" w:rsidRDefault="00DE696C" w:rsidP="00DE696C">
            <w:pPr>
              <w:spacing w:line="276" w:lineRule="auto"/>
              <w:jc w:val="center"/>
              <w:rPr>
                <w:b/>
                <w:bCs/>
              </w:rPr>
            </w:pPr>
            <w:r w:rsidRPr="00DE696C">
              <w:rPr>
                <w:b/>
                <w:bCs/>
              </w:rPr>
              <w:lastRenderedPageBreak/>
              <w:t>№</w:t>
            </w:r>
          </w:p>
        </w:tc>
        <w:tc>
          <w:tcPr>
            <w:tcW w:w="5425" w:type="dxa"/>
            <w:vAlign w:val="center"/>
          </w:tcPr>
          <w:p w14:paraId="71FD52EB" w14:textId="72BF7161" w:rsidR="00DE696C" w:rsidRPr="00795435" w:rsidRDefault="00795435" w:rsidP="00DE696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</w:t>
            </w:r>
          </w:p>
        </w:tc>
        <w:tc>
          <w:tcPr>
            <w:tcW w:w="3115" w:type="dxa"/>
            <w:vAlign w:val="center"/>
          </w:tcPr>
          <w:p w14:paraId="1E62F92F" w14:textId="32B0AD7D" w:rsidR="00DE696C" w:rsidRPr="00C10D5A" w:rsidRDefault="00C10D5A" w:rsidP="00DE696C">
            <w:pPr>
              <w:spacing w:line="276" w:lineRule="auto"/>
              <w:jc w:val="center"/>
              <w:rPr>
                <w:b/>
                <w:bCs/>
              </w:rPr>
            </w:pPr>
            <w:r w:rsidRPr="00C10D5A">
              <w:rPr>
                <w:b/>
                <w:bCs/>
              </w:rPr>
              <w:t>Ориентировочная дата</w:t>
            </w:r>
          </w:p>
        </w:tc>
      </w:tr>
      <w:tr w:rsidR="00DE696C" w14:paraId="72F9EFF0" w14:textId="77777777" w:rsidTr="00DE696C">
        <w:tc>
          <w:tcPr>
            <w:tcW w:w="805" w:type="dxa"/>
            <w:vAlign w:val="center"/>
          </w:tcPr>
          <w:p w14:paraId="169BDC69" w14:textId="54B72BEB" w:rsidR="00DE696C" w:rsidRPr="00DE696C" w:rsidRDefault="00DE696C" w:rsidP="00DE696C">
            <w:pPr>
              <w:spacing w:line="276" w:lineRule="auto"/>
              <w:jc w:val="center"/>
              <w:rPr>
                <w:b/>
                <w:bCs/>
              </w:rPr>
            </w:pPr>
            <w:r w:rsidRPr="00DE696C">
              <w:rPr>
                <w:b/>
                <w:bCs/>
              </w:rPr>
              <w:t>1</w:t>
            </w:r>
          </w:p>
        </w:tc>
        <w:tc>
          <w:tcPr>
            <w:tcW w:w="5425" w:type="dxa"/>
            <w:vAlign w:val="center"/>
          </w:tcPr>
          <w:p w14:paraId="74636EA6" w14:textId="5811AAAA" w:rsidR="00DE696C" w:rsidRDefault="004F2C9E" w:rsidP="00795435">
            <w:pPr>
              <w:spacing w:line="276" w:lineRule="auto"/>
              <w:jc w:val="center"/>
              <w:rPr>
                <w:bCs/>
              </w:rPr>
            </w:pPr>
            <w:r w:rsidRPr="004F2C9E">
              <w:rPr>
                <w:bCs/>
              </w:rPr>
              <w:t>Крайний срок подачи резюме и сопроводительн</w:t>
            </w:r>
            <w:r w:rsidR="00795435">
              <w:rPr>
                <w:bCs/>
              </w:rPr>
              <w:t>ого</w:t>
            </w:r>
            <w:r w:rsidRPr="004F2C9E">
              <w:rPr>
                <w:bCs/>
              </w:rPr>
              <w:t xml:space="preserve"> пис</w:t>
            </w:r>
            <w:r w:rsidR="004950EF">
              <w:rPr>
                <w:bCs/>
              </w:rPr>
              <w:t>ь</w:t>
            </w:r>
            <w:r w:rsidRPr="004F2C9E">
              <w:rPr>
                <w:bCs/>
              </w:rPr>
              <w:t>м</w:t>
            </w:r>
            <w:r w:rsidR="004950EF">
              <w:rPr>
                <w:bCs/>
              </w:rPr>
              <w:t>а</w:t>
            </w:r>
          </w:p>
        </w:tc>
        <w:tc>
          <w:tcPr>
            <w:tcW w:w="3115" w:type="dxa"/>
            <w:vAlign w:val="center"/>
          </w:tcPr>
          <w:p w14:paraId="2598D396" w14:textId="24D1E8F9" w:rsidR="00DE696C" w:rsidRPr="00C10D5A" w:rsidRDefault="00C10D5A" w:rsidP="00DE6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18 </w:t>
            </w:r>
            <w:r w:rsidR="004F2C9E">
              <w:rPr>
                <w:bCs/>
              </w:rPr>
              <w:t>апреля, 2021</w:t>
            </w:r>
          </w:p>
        </w:tc>
      </w:tr>
      <w:tr w:rsidR="00DE696C" w14:paraId="0CB985A9" w14:textId="77777777" w:rsidTr="00DE696C">
        <w:tc>
          <w:tcPr>
            <w:tcW w:w="805" w:type="dxa"/>
            <w:vAlign w:val="center"/>
          </w:tcPr>
          <w:p w14:paraId="7976D135" w14:textId="5E1B888C" w:rsidR="00DE696C" w:rsidRPr="00DE696C" w:rsidRDefault="00DE696C" w:rsidP="00DE696C">
            <w:pPr>
              <w:spacing w:line="276" w:lineRule="auto"/>
              <w:jc w:val="center"/>
              <w:rPr>
                <w:b/>
                <w:bCs/>
              </w:rPr>
            </w:pPr>
            <w:r w:rsidRPr="00DE696C">
              <w:rPr>
                <w:b/>
                <w:bCs/>
              </w:rPr>
              <w:t>2</w:t>
            </w:r>
          </w:p>
        </w:tc>
        <w:tc>
          <w:tcPr>
            <w:tcW w:w="5425" w:type="dxa"/>
            <w:vAlign w:val="center"/>
          </w:tcPr>
          <w:p w14:paraId="5E44C461" w14:textId="17313C88" w:rsidR="00DE696C" w:rsidRDefault="004F2C9E" w:rsidP="00DE696C">
            <w:pPr>
              <w:spacing w:line="276" w:lineRule="auto"/>
              <w:jc w:val="center"/>
              <w:rPr>
                <w:bCs/>
              </w:rPr>
            </w:pPr>
            <w:r w:rsidRPr="004F2C9E">
              <w:rPr>
                <w:bCs/>
              </w:rPr>
              <w:t>Методология и инструменты оценки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14:paraId="0F2EAD42" w14:textId="5D9910A7" w:rsidR="00DE696C" w:rsidRDefault="004F2C9E" w:rsidP="00DE6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мая, 2021</w:t>
            </w:r>
          </w:p>
        </w:tc>
      </w:tr>
      <w:tr w:rsidR="00DE696C" w14:paraId="1C45DED4" w14:textId="77777777" w:rsidTr="00DE696C">
        <w:tc>
          <w:tcPr>
            <w:tcW w:w="805" w:type="dxa"/>
            <w:vAlign w:val="center"/>
          </w:tcPr>
          <w:p w14:paraId="44495F37" w14:textId="70F492A8" w:rsidR="00DE696C" w:rsidRPr="00DE696C" w:rsidRDefault="00DE696C" w:rsidP="00DE696C">
            <w:pPr>
              <w:spacing w:line="276" w:lineRule="auto"/>
              <w:jc w:val="center"/>
              <w:rPr>
                <w:b/>
                <w:bCs/>
              </w:rPr>
            </w:pPr>
            <w:r w:rsidRPr="00DE696C">
              <w:rPr>
                <w:b/>
                <w:bCs/>
              </w:rPr>
              <w:t>3</w:t>
            </w:r>
          </w:p>
        </w:tc>
        <w:tc>
          <w:tcPr>
            <w:tcW w:w="5425" w:type="dxa"/>
            <w:vAlign w:val="center"/>
          </w:tcPr>
          <w:p w14:paraId="4DD68B02" w14:textId="2C780185" w:rsidR="00DE696C" w:rsidRDefault="004F2C9E" w:rsidP="004F2C9E">
            <w:pPr>
              <w:spacing w:line="276" w:lineRule="auto"/>
              <w:jc w:val="center"/>
              <w:rPr>
                <w:bCs/>
              </w:rPr>
            </w:pPr>
            <w:r w:rsidRPr="004F2C9E">
              <w:rPr>
                <w:bCs/>
              </w:rPr>
              <w:t xml:space="preserve">Первый </w:t>
            </w:r>
            <w:r>
              <w:rPr>
                <w:bCs/>
              </w:rPr>
              <w:t>вариант</w:t>
            </w:r>
            <w:r w:rsidRPr="004F2C9E">
              <w:rPr>
                <w:bCs/>
              </w:rPr>
              <w:t xml:space="preserve"> отчета об </w:t>
            </w:r>
            <w:r w:rsidR="004950EF">
              <w:rPr>
                <w:bCs/>
              </w:rPr>
              <w:t>обзоре</w:t>
            </w:r>
            <w:r w:rsidR="004950EF" w:rsidRPr="004F2C9E">
              <w:rPr>
                <w:bCs/>
              </w:rPr>
              <w:t xml:space="preserve"> </w:t>
            </w:r>
            <w:r w:rsidRPr="004F2C9E">
              <w:rPr>
                <w:bCs/>
              </w:rPr>
              <w:t>потребностей</w:t>
            </w:r>
          </w:p>
        </w:tc>
        <w:tc>
          <w:tcPr>
            <w:tcW w:w="3115" w:type="dxa"/>
            <w:vAlign w:val="center"/>
          </w:tcPr>
          <w:p w14:paraId="3A9FB740" w14:textId="15DF1E10" w:rsidR="00DE696C" w:rsidRDefault="004F2C9E" w:rsidP="00DE6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 мая, 2021</w:t>
            </w:r>
          </w:p>
        </w:tc>
      </w:tr>
      <w:tr w:rsidR="00DE696C" w14:paraId="78926629" w14:textId="77777777" w:rsidTr="00DE696C">
        <w:tc>
          <w:tcPr>
            <w:tcW w:w="805" w:type="dxa"/>
            <w:vAlign w:val="center"/>
          </w:tcPr>
          <w:p w14:paraId="3F8236EB" w14:textId="3D09D678" w:rsidR="00DE696C" w:rsidRPr="00DE696C" w:rsidRDefault="00DE696C" w:rsidP="00DE696C">
            <w:pPr>
              <w:spacing w:line="276" w:lineRule="auto"/>
              <w:jc w:val="center"/>
              <w:rPr>
                <w:b/>
                <w:bCs/>
              </w:rPr>
            </w:pPr>
            <w:r w:rsidRPr="00DE696C">
              <w:rPr>
                <w:b/>
                <w:bCs/>
              </w:rPr>
              <w:t>4</w:t>
            </w:r>
          </w:p>
        </w:tc>
        <w:tc>
          <w:tcPr>
            <w:tcW w:w="5425" w:type="dxa"/>
            <w:vAlign w:val="center"/>
          </w:tcPr>
          <w:p w14:paraId="0181AF4A" w14:textId="762263C1" w:rsidR="00DE696C" w:rsidRDefault="004F2C9E" w:rsidP="00DE696C">
            <w:pPr>
              <w:spacing w:line="276" w:lineRule="auto"/>
              <w:jc w:val="center"/>
              <w:rPr>
                <w:bCs/>
              </w:rPr>
            </w:pPr>
            <w:r w:rsidRPr="004F2C9E">
              <w:rPr>
                <w:bCs/>
              </w:rPr>
              <w:t xml:space="preserve">Окончательный вариант отчета по </w:t>
            </w:r>
            <w:r w:rsidR="004950EF">
              <w:rPr>
                <w:bCs/>
              </w:rPr>
              <w:t>обзоре</w:t>
            </w:r>
            <w:r w:rsidR="004950EF" w:rsidRPr="004F2C9E">
              <w:rPr>
                <w:bCs/>
              </w:rPr>
              <w:t xml:space="preserve"> </w:t>
            </w:r>
            <w:r w:rsidRPr="004F2C9E">
              <w:rPr>
                <w:bCs/>
              </w:rPr>
              <w:t>потребностей</w:t>
            </w:r>
          </w:p>
        </w:tc>
        <w:tc>
          <w:tcPr>
            <w:tcW w:w="3115" w:type="dxa"/>
            <w:vAlign w:val="center"/>
          </w:tcPr>
          <w:p w14:paraId="672E5C28" w14:textId="40D7EC6D" w:rsidR="00DE696C" w:rsidRDefault="004F2C9E" w:rsidP="00DE69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июня, 2021</w:t>
            </w:r>
          </w:p>
        </w:tc>
      </w:tr>
    </w:tbl>
    <w:p w14:paraId="67298B42" w14:textId="77777777" w:rsidR="00DE696C" w:rsidRPr="005F7263" w:rsidRDefault="00DE696C" w:rsidP="005F7263">
      <w:pPr>
        <w:spacing w:line="276" w:lineRule="auto"/>
        <w:jc w:val="both"/>
        <w:rPr>
          <w:bCs/>
        </w:rPr>
      </w:pPr>
    </w:p>
    <w:p w14:paraId="6A87815F" w14:textId="29B2502E" w:rsidR="00BD3582" w:rsidRPr="00EA57F0" w:rsidRDefault="00EA57F0" w:rsidP="0066338A">
      <w:pPr>
        <w:widowControl w:val="0"/>
        <w:shd w:val="clear" w:color="auto" w:fill="4472C4" w:themeFill="accent1"/>
        <w:spacing w:before="120" w:after="120" w:line="240" w:lineRule="auto"/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FFFFFF" w:themeColor="background1"/>
        </w:rPr>
        <w:t xml:space="preserve">4. </w:t>
      </w:r>
      <w:r w:rsidR="00460873" w:rsidRPr="00460873">
        <w:rPr>
          <w:rFonts w:cstheme="minorHAnsi"/>
          <w:b/>
          <w:color w:val="FFFFFF" w:themeColor="background1"/>
        </w:rPr>
        <w:t>ОБРАЗОВАНИЕ, ОПЫТ И КОМПЕТЕНЦИИ</w:t>
      </w:r>
      <w:r w:rsidR="00BD3582" w:rsidRPr="00EA57F0">
        <w:rPr>
          <w:rFonts w:cstheme="minorHAnsi"/>
          <w:b/>
          <w:color w:val="FFFFFF" w:themeColor="background1"/>
        </w:rPr>
        <w:t xml:space="preserve"> </w:t>
      </w:r>
    </w:p>
    <w:p w14:paraId="6243D82A" w14:textId="6AB04DB8" w:rsidR="00F72C44" w:rsidRDefault="00460873" w:rsidP="00460873">
      <w:pPr>
        <w:pStyle w:val="ListParagraph"/>
        <w:numPr>
          <w:ilvl w:val="0"/>
          <w:numId w:val="18"/>
        </w:numPr>
        <w:rPr>
          <w:bCs/>
        </w:rPr>
      </w:pPr>
      <w:r w:rsidRPr="00460873">
        <w:rPr>
          <w:bCs/>
        </w:rPr>
        <w:t>Ученая степень, предпочтительно в области социальной статистики, связанной с миграцией, сбором и анализом миграцион</w:t>
      </w:r>
      <w:r>
        <w:rPr>
          <w:bCs/>
        </w:rPr>
        <w:t>ных данных и / или политологией;</w:t>
      </w:r>
    </w:p>
    <w:p w14:paraId="2F1483D2" w14:textId="62CD1978" w:rsidR="00460873" w:rsidRDefault="003F5B99" w:rsidP="003F5B99">
      <w:pPr>
        <w:pStyle w:val="ListParagraph"/>
        <w:numPr>
          <w:ilvl w:val="0"/>
          <w:numId w:val="18"/>
        </w:numPr>
        <w:rPr>
          <w:bCs/>
        </w:rPr>
      </w:pPr>
      <w:r w:rsidRPr="003F5B99">
        <w:rPr>
          <w:bCs/>
        </w:rPr>
        <w:t>Опыт работы с государственными органами над модернизацией / улучшением возможностей сбор</w:t>
      </w:r>
      <w:r>
        <w:rPr>
          <w:bCs/>
        </w:rPr>
        <w:t>а и анализа миграционных данных;</w:t>
      </w:r>
    </w:p>
    <w:p w14:paraId="7156FFB6" w14:textId="47F14F47" w:rsidR="003F5B99" w:rsidRPr="003F5B99" w:rsidRDefault="003F5B99" w:rsidP="003F5B99">
      <w:pPr>
        <w:pStyle w:val="ListParagraph"/>
        <w:numPr>
          <w:ilvl w:val="0"/>
          <w:numId w:val="18"/>
        </w:numPr>
        <w:rPr>
          <w:bCs/>
        </w:rPr>
      </w:pPr>
      <w:r w:rsidRPr="003F5B99">
        <w:rPr>
          <w:bCs/>
        </w:rPr>
        <w:t xml:space="preserve">Практический опыт проведения оценки потребностей и анализа </w:t>
      </w:r>
      <w:r>
        <w:rPr>
          <w:bCs/>
        </w:rPr>
        <w:t>недостатков</w:t>
      </w:r>
      <w:r w:rsidRPr="003F5B99">
        <w:rPr>
          <w:bCs/>
        </w:rPr>
        <w:t xml:space="preserve"> в сборе / анализе миграционных данных и методологии миграции</w:t>
      </w:r>
      <w:r>
        <w:rPr>
          <w:bCs/>
          <w:lang w:val="tk-TM"/>
        </w:rPr>
        <w:t>;</w:t>
      </w:r>
    </w:p>
    <w:p w14:paraId="0F7B2E63" w14:textId="1066CAF4" w:rsidR="003F5B99" w:rsidRDefault="003F5B99" w:rsidP="003F5B99">
      <w:pPr>
        <w:pStyle w:val="ListParagraph"/>
        <w:numPr>
          <w:ilvl w:val="0"/>
          <w:numId w:val="18"/>
        </w:numPr>
        <w:rPr>
          <w:bCs/>
        </w:rPr>
      </w:pPr>
      <w:r w:rsidRPr="003F5B99">
        <w:rPr>
          <w:bCs/>
        </w:rPr>
        <w:t>Опыт работы с метаданными и методологиями для данных о мигра</w:t>
      </w:r>
      <w:r>
        <w:rPr>
          <w:bCs/>
        </w:rPr>
        <w:t>ции с учетом гендерных факторов;</w:t>
      </w:r>
    </w:p>
    <w:p w14:paraId="5284A524" w14:textId="2D215399" w:rsidR="003F5B99" w:rsidRPr="003F5B99" w:rsidRDefault="003F5B99" w:rsidP="003F5B99">
      <w:pPr>
        <w:pStyle w:val="ListParagraph"/>
        <w:numPr>
          <w:ilvl w:val="0"/>
          <w:numId w:val="18"/>
        </w:numPr>
        <w:rPr>
          <w:bCs/>
        </w:rPr>
      </w:pPr>
      <w:r w:rsidRPr="003F5B99">
        <w:rPr>
          <w:bCs/>
        </w:rPr>
        <w:t>Осведомленность о механизмах управления миграцией МОМ с акцентом на связи между</w:t>
      </w:r>
      <w:r>
        <w:rPr>
          <w:bCs/>
        </w:rPr>
        <w:t xml:space="preserve"> миграцией и стратегией развития</w:t>
      </w:r>
      <w:r>
        <w:rPr>
          <w:bCs/>
          <w:lang w:val="tk-TM"/>
        </w:rPr>
        <w:t>;</w:t>
      </w:r>
    </w:p>
    <w:p w14:paraId="7290E07B" w14:textId="09ACC819" w:rsidR="003F5B99" w:rsidRDefault="007846D0" w:rsidP="007846D0">
      <w:pPr>
        <w:pStyle w:val="ListParagraph"/>
        <w:numPr>
          <w:ilvl w:val="0"/>
          <w:numId w:val="18"/>
        </w:numPr>
        <w:rPr>
          <w:bCs/>
        </w:rPr>
      </w:pPr>
      <w:r w:rsidRPr="007846D0">
        <w:rPr>
          <w:bCs/>
        </w:rPr>
        <w:t>Навыки и знания в области безопасности данных и принципов защиты данных;</w:t>
      </w:r>
    </w:p>
    <w:p w14:paraId="4485183C" w14:textId="79768225" w:rsidR="007846D0" w:rsidRDefault="007846D0" w:rsidP="007846D0">
      <w:pPr>
        <w:pStyle w:val="ListParagraph"/>
        <w:numPr>
          <w:ilvl w:val="0"/>
          <w:numId w:val="18"/>
        </w:numPr>
        <w:rPr>
          <w:bCs/>
        </w:rPr>
      </w:pPr>
      <w:r w:rsidRPr="007846D0">
        <w:rPr>
          <w:bCs/>
        </w:rPr>
        <w:t>Опыт в разработке национальных стратегических планов миграции и развития на основе фактических данных и с учетом гендерных факторов;</w:t>
      </w:r>
    </w:p>
    <w:p w14:paraId="526BBA8E" w14:textId="5CC5F07E" w:rsidR="007846D0" w:rsidRDefault="007846D0" w:rsidP="007846D0">
      <w:pPr>
        <w:pStyle w:val="ListParagraph"/>
        <w:numPr>
          <w:ilvl w:val="0"/>
          <w:numId w:val="18"/>
        </w:numPr>
        <w:rPr>
          <w:bCs/>
        </w:rPr>
      </w:pPr>
      <w:r w:rsidRPr="007846D0">
        <w:rPr>
          <w:bCs/>
        </w:rPr>
        <w:t>Опыт работы со специализированными международными агентствами (агентствами ООН, международными организациями и международными специализированными НПО);</w:t>
      </w:r>
    </w:p>
    <w:p w14:paraId="30A7E791" w14:textId="377A88B6" w:rsidR="007846D0" w:rsidRDefault="007846D0" w:rsidP="007846D0">
      <w:pPr>
        <w:pStyle w:val="ListParagraph"/>
        <w:numPr>
          <w:ilvl w:val="0"/>
          <w:numId w:val="18"/>
        </w:numPr>
        <w:rPr>
          <w:bCs/>
        </w:rPr>
      </w:pPr>
      <w:r w:rsidRPr="007846D0">
        <w:rPr>
          <w:bCs/>
        </w:rPr>
        <w:t>Опыт работы в регионе Центральной Азии является предпочтительным;</w:t>
      </w:r>
    </w:p>
    <w:p w14:paraId="72DB7094" w14:textId="4F10586E" w:rsidR="007846D0" w:rsidRDefault="007846D0" w:rsidP="007846D0">
      <w:pPr>
        <w:pStyle w:val="ListParagraph"/>
        <w:numPr>
          <w:ilvl w:val="0"/>
          <w:numId w:val="18"/>
        </w:numPr>
        <w:rPr>
          <w:bCs/>
        </w:rPr>
      </w:pPr>
      <w:r w:rsidRPr="007846D0">
        <w:rPr>
          <w:bCs/>
        </w:rPr>
        <w:t>Умение четко общаться, выражать идеи и знания, вовлекать аудиторию в дискуссию;</w:t>
      </w:r>
    </w:p>
    <w:p w14:paraId="411D5F1C" w14:textId="328ACB46" w:rsidR="0070370B" w:rsidRPr="00460873" w:rsidRDefault="0070370B" w:rsidP="0070370B">
      <w:pPr>
        <w:pStyle w:val="ListParagraph"/>
        <w:numPr>
          <w:ilvl w:val="0"/>
          <w:numId w:val="18"/>
        </w:numPr>
        <w:rPr>
          <w:bCs/>
        </w:rPr>
      </w:pPr>
      <w:r w:rsidRPr="0070370B">
        <w:rPr>
          <w:bCs/>
        </w:rPr>
        <w:t>Знание русского языка является предпочтением</w:t>
      </w:r>
      <w:r>
        <w:rPr>
          <w:bCs/>
          <w:lang w:val="tk-TM"/>
        </w:rPr>
        <w:t>.</w:t>
      </w:r>
    </w:p>
    <w:p w14:paraId="1C45472C" w14:textId="77777777" w:rsidR="00F72C44" w:rsidRPr="00F72C44" w:rsidRDefault="00F72C44" w:rsidP="0012687A">
      <w:pPr>
        <w:pStyle w:val="ListParagraph"/>
        <w:ind w:left="1080"/>
        <w:rPr>
          <w:bCs/>
        </w:rPr>
      </w:pPr>
    </w:p>
    <w:p w14:paraId="28C81D81" w14:textId="77777777" w:rsidR="00F72C44" w:rsidRPr="00F72C44" w:rsidRDefault="00F72C44" w:rsidP="0012687A">
      <w:pPr>
        <w:pStyle w:val="ListParagraph"/>
        <w:ind w:left="1080"/>
        <w:rPr>
          <w:bCs/>
        </w:rPr>
      </w:pPr>
    </w:p>
    <w:p w14:paraId="2B4A678D" w14:textId="56D440D4" w:rsidR="00A602C0" w:rsidRPr="00A602C0" w:rsidRDefault="00A602C0" w:rsidP="0012687A">
      <w:pPr>
        <w:pStyle w:val="ListParagraph"/>
        <w:spacing w:line="360" w:lineRule="auto"/>
        <w:ind w:left="0"/>
        <w:jc w:val="both"/>
        <w:rPr>
          <w:b/>
        </w:rPr>
      </w:pPr>
      <w:r w:rsidRPr="00A602C0">
        <w:rPr>
          <w:b/>
        </w:rPr>
        <w:t xml:space="preserve">Гонорар за консультацию: </w:t>
      </w:r>
      <w:r w:rsidR="004950EF">
        <w:rPr>
          <w:b/>
        </w:rPr>
        <w:t>бцдет согласовано при дальнейшем обсуждении технического задания</w:t>
      </w:r>
    </w:p>
    <w:p w14:paraId="4EDC2816" w14:textId="04B23846" w:rsidR="0012687A" w:rsidRDefault="0012687A" w:rsidP="0012687A">
      <w:pPr>
        <w:pStyle w:val="ListParagraph"/>
        <w:spacing w:line="360" w:lineRule="auto"/>
        <w:ind w:left="0"/>
        <w:jc w:val="both"/>
      </w:pPr>
      <w:r w:rsidRPr="00D7422B">
        <w:t xml:space="preserve">Крайний срок </w:t>
      </w:r>
      <w:r>
        <w:t>подачи сопроводительн</w:t>
      </w:r>
      <w:r w:rsidR="004950EF">
        <w:t>ого</w:t>
      </w:r>
      <w:r>
        <w:t xml:space="preserve"> пис</w:t>
      </w:r>
      <w:r w:rsidR="004950EF">
        <w:t>ь</w:t>
      </w:r>
      <w:r>
        <w:t>м</w:t>
      </w:r>
      <w:r w:rsidR="004950EF">
        <w:t>а</w:t>
      </w:r>
      <w:r>
        <w:t xml:space="preserve"> и резюме – </w:t>
      </w:r>
      <w:r w:rsidR="00A74AC9" w:rsidRPr="00A74AC9">
        <w:rPr>
          <w:b/>
        </w:rPr>
        <w:t xml:space="preserve">до </w:t>
      </w:r>
      <w:r w:rsidR="00A602C0">
        <w:rPr>
          <w:b/>
        </w:rPr>
        <w:t xml:space="preserve">конца рабочего дня </w:t>
      </w:r>
      <w:r w:rsidR="00A602C0">
        <w:rPr>
          <w:b/>
          <w:lang w:val="tk-TM"/>
        </w:rPr>
        <w:t>18</w:t>
      </w:r>
      <w:r w:rsidR="00A74AC9" w:rsidRPr="00A74AC9">
        <w:rPr>
          <w:b/>
        </w:rPr>
        <w:t xml:space="preserve"> </w:t>
      </w:r>
      <w:r w:rsidR="00A602C0">
        <w:rPr>
          <w:b/>
        </w:rPr>
        <w:t>апреля</w:t>
      </w:r>
      <w:r w:rsidR="00A74AC9" w:rsidRPr="00A74AC9">
        <w:rPr>
          <w:b/>
        </w:rPr>
        <w:t xml:space="preserve"> </w:t>
      </w:r>
      <w:r w:rsidRPr="00A74AC9">
        <w:rPr>
          <w:b/>
        </w:rPr>
        <w:t>202</w:t>
      </w:r>
      <w:r w:rsidR="00A74AC9" w:rsidRPr="00A74AC9">
        <w:rPr>
          <w:b/>
        </w:rPr>
        <w:t>1</w:t>
      </w:r>
      <w:r w:rsidRPr="00A74AC9">
        <w:rPr>
          <w:b/>
        </w:rPr>
        <w:t xml:space="preserve"> года.</w:t>
      </w:r>
      <w:r w:rsidRPr="00D7422B">
        <w:t xml:space="preserve"> </w:t>
      </w:r>
    </w:p>
    <w:p w14:paraId="6EFAA0B7" w14:textId="7C81E4DC" w:rsidR="0012687A" w:rsidRDefault="00A602C0" w:rsidP="0012687A">
      <w:pPr>
        <w:pStyle w:val="ListParagraph"/>
        <w:spacing w:line="360" w:lineRule="auto"/>
        <w:ind w:left="0"/>
        <w:jc w:val="both"/>
      </w:pPr>
      <w:r>
        <w:t>Заинтересованные кандидаты</w:t>
      </w:r>
      <w:r w:rsidR="0012687A">
        <w:t xml:space="preserve"> могут высла</w:t>
      </w:r>
      <w:r>
        <w:t>ть</w:t>
      </w:r>
      <w:r w:rsidR="0012687A">
        <w:t xml:space="preserve"> </w:t>
      </w:r>
      <w:r>
        <w:t xml:space="preserve">документы </w:t>
      </w:r>
      <w:r w:rsidR="0012687A">
        <w:t xml:space="preserve">по следующему адресу электронной почты </w:t>
      </w:r>
      <w:hyperlink r:id="rId8" w:history="1">
        <w:r w:rsidRPr="00EA033F">
          <w:rPr>
            <w:rStyle w:val="Hyperlink"/>
            <w:sz w:val="23"/>
            <w:szCs w:val="23"/>
          </w:rPr>
          <w:t>dchariyeva@iom.int</w:t>
        </w:r>
      </w:hyperlink>
      <w:r>
        <w:rPr>
          <w:sz w:val="23"/>
          <w:szCs w:val="23"/>
        </w:rPr>
        <w:t xml:space="preserve">. </w:t>
      </w:r>
      <w:r w:rsidR="0012687A" w:rsidRPr="0012687A">
        <w:t xml:space="preserve"> </w:t>
      </w:r>
      <w:r>
        <w:t xml:space="preserve"> </w:t>
      </w:r>
    </w:p>
    <w:p w14:paraId="1FF48CAF" w14:textId="77777777" w:rsidR="0012687A" w:rsidRPr="006D15A9" w:rsidRDefault="0012687A" w:rsidP="0012687A">
      <w:pPr>
        <w:pStyle w:val="ListParagraph"/>
        <w:spacing w:line="360" w:lineRule="auto"/>
        <w:ind w:left="1080"/>
        <w:jc w:val="both"/>
      </w:pPr>
    </w:p>
    <w:p w14:paraId="2020B262" w14:textId="77777777" w:rsidR="00F72C44" w:rsidRPr="00F72C44" w:rsidRDefault="00F72C44" w:rsidP="0012687A">
      <w:pPr>
        <w:pStyle w:val="ListParagraph"/>
        <w:ind w:left="1080"/>
        <w:rPr>
          <w:bCs/>
        </w:rPr>
      </w:pPr>
    </w:p>
    <w:sectPr w:rsidR="00F72C44" w:rsidRPr="00F72C44" w:rsidSect="00E73369">
      <w:headerReference w:type="default" r:id="rId9"/>
      <w:footerReference w:type="default" r:id="rId10"/>
      <w:pgSz w:w="11906" w:h="16838"/>
      <w:pgMar w:top="1924" w:right="850" w:bottom="1134" w:left="1701" w:header="4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BCEA" w14:textId="77777777" w:rsidR="009D1264" w:rsidRDefault="009D1264" w:rsidP="00065EFB">
      <w:pPr>
        <w:spacing w:after="0" w:line="240" w:lineRule="auto"/>
      </w:pPr>
      <w:r>
        <w:separator/>
      </w:r>
    </w:p>
  </w:endnote>
  <w:endnote w:type="continuationSeparator" w:id="0">
    <w:p w14:paraId="29282C7D" w14:textId="77777777" w:rsidR="009D1264" w:rsidRDefault="009D1264" w:rsidP="0006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1953"/>
      <w:docPartObj>
        <w:docPartGallery w:val="Page Numbers (Bottom of Page)"/>
        <w:docPartUnique/>
      </w:docPartObj>
    </w:sdtPr>
    <w:sdtEndPr/>
    <w:sdtContent>
      <w:p w14:paraId="64700A89" w14:textId="297DDAD5" w:rsidR="00F572CA" w:rsidRPr="00323007" w:rsidRDefault="00F572CA">
        <w:pPr>
          <w:pStyle w:val="Footer"/>
          <w:jc w:val="right"/>
          <w:rPr>
            <w:lang w:val="en-US"/>
          </w:rPr>
        </w:pPr>
        <w:r>
          <w:fldChar w:fldCharType="begin"/>
        </w:r>
        <w:r w:rsidRPr="00323007">
          <w:rPr>
            <w:lang w:val="en-US"/>
          </w:rPr>
          <w:instrText>PAGE   \* MERGEFORMAT</w:instrText>
        </w:r>
        <w:r>
          <w:fldChar w:fldCharType="separate"/>
        </w:r>
        <w:r w:rsidR="00795435">
          <w:rPr>
            <w:noProof/>
            <w:lang w:val="en-US"/>
          </w:rPr>
          <w:t>2</w:t>
        </w:r>
        <w:r>
          <w:fldChar w:fldCharType="end"/>
        </w:r>
      </w:p>
    </w:sdtContent>
  </w:sdt>
  <w:p w14:paraId="40754363" w14:textId="77777777" w:rsidR="008C1FC4" w:rsidRPr="008C1FC4" w:rsidRDefault="008C1FC4" w:rsidP="008C1FC4">
    <w:pPr>
      <w:widowControl w:val="0"/>
      <w:pBdr>
        <w:top w:val="single" w:sz="6" w:space="5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b/>
        <w:color w:val="003366"/>
        <w:sz w:val="18"/>
        <w:szCs w:val="20"/>
        <w:lang w:val="en-US"/>
      </w:rPr>
    </w:pPr>
    <w:smartTag w:uri="urn:schemas-microsoft-com:office:smarttags" w:element="City">
      <w:r w:rsidRPr="008C1FC4">
        <w:rPr>
          <w:rFonts w:ascii="Arial" w:eastAsia="Times New Roman" w:hAnsi="Arial" w:cs="Times New Roman"/>
          <w:b/>
          <w:color w:val="003366"/>
          <w:sz w:val="18"/>
          <w:szCs w:val="20"/>
          <w:lang w:val="en-US"/>
        </w:rPr>
        <w:t>Mission</w:t>
      </w:r>
    </w:smartTag>
    <w:r w:rsidRPr="008C1FC4">
      <w:rPr>
        <w:rFonts w:ascii="Arial" w:eastAsia="Times New Roman" w:hAnsi="Arial" w:cs="Times New Roman"/>
        <w:b/>
        <w:color w:val="003366"/>
        <w:sz w:val="18"/>
        <w:szCs w:val="20"/>
        <w:lang w:val="en-US"/>
      </w:rPr>
      <w:t xml:space="preserve"> in </w:t>
    </w:r>
    <w:smartTag w:uri="urn:schemas-microsoft-com:office:smarttags" w:element="place">
      <w:smartTag w:uri="urn:schemas-microsoft-com:office:smarttags" w:element="country-region">
        <w:r w:rsidRPr="008C1FC4">
          <w:rPr>
            <w:rFonts w:ascii="Arial" w:eastAsia="Times New Roman" w:hAnsi="Arial" w:cs="Times New Roman"/>
            <w:b/>
            <w:color w:val="003366"/>
            <w:sz w:val="18"/>
            <w:szCs w:val="20"/>
            <w:lang w:val="en-US"/>
          </w:rPr>
          <w:t>Turkmenistan</w:t>
        </w:r>
      </w:smartTag>
    </w:smartTag>
    <w:r w:rsidRPr="008C1FC4">
      <w:rPr>
        <w:rFonts w:ascii="Arial" w:eastAsia="Times New Roman" w:hAnsi="Arial" w:cs="Times New Roman"/>
        <w:b/>
        <w:color w:val="003366"/>
        <w:sz w:val="18"/>
        <w:szCs w:val="20"/>
        <w:lang w:val="en-US"/>
      </w:rPr>
      <w:t>:</w:t>
    </w:r>
  </w:p>
  <w:p w14:paraId="6DA6F9EA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4th floor 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US"/>
      </w:rPr>
      <w:t>UN House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 xml:space="preserve"> 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21 Archabil Avenue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Ashgabat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Turkmenistan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744036</w:t>
    </w:r>
  </w:p>
  <w:p w14:paraId="39CE74C1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iCs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 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744036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Türkmenistan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,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Aşgabat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, BMG-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nyň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binasy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. </w:t>
    </w: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tk-TM"/>
      </w:rPr>
      <w:t>Arçabil şaýoly 21</w:t>
    </w: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-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nj</w:t>
    </w:r>
    <w:proofErr w:type="spellEnd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tk-TM"/>
      </w:rPr>
      <w:t>i</w:t>
    </w:r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 xml:space="preserve"> </w:t>
    </w:r>
    <w:proofErr w:type="spellStart"/>
    <w:r w:rsidRPr="008C1FC4">
      <w:rPr>
        <w:rFonts w:ascii="Arial" w:eastAsia="Times New Roman" w:hAnsi="Arial" w:cs="Times New Roman"/>
        <w:iCs/>
        <w:color w:val="003366"/>
        <w:sz w:val="18"/>
        <w:szCs w:val="20"/>
        <w:lang w:val="en-US"/>
      </w:rPr>
      <w:t>jaýy</w:t>
    </w:r>
    <w:proofErr w:type="spellEnd"/>
  </w:p>
  <w:p w14:paraId="4061D592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Tel: (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US"/>
      </w:rPr>
      <w:t>+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993 12) 4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tk-TM"/>
      </w:rPr>
      <w:t xml:space="preserve">88407, 488408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Fax: (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US"/>
      </w:rPr>
      <w:t>+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993 12) 4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tk-TM"/>
      </w:rPr>
      <w:t>88409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 </w:t>
    </w:r>
    <w:r w:rsidRPr="008C1FC4">
      <w:rPr>
        <w:rFonts w:ascii="Arial" w:eastAsia="Times New Roman" w:hAnsi="Arial" w:cs="Times New Roman"/>
        <w:color w:val="003366"/>
        <w:sz w:val="20"/>
        <w:szCs w:val="20"/>
        <w:lang w:val="en-GB"/>
      </w:rPr>
      <w:t>•</w:t>
    </w:r>
    <w:r w:rsidRPr="008C1FC4">
      <w:rPr>
        <w:rFonts w:ascii="Wingdings" w:eastAsia="Times New Roman" w:hAnsi="Wingdings" w:cs="Times New Roman"/>
        <w:color w:val="003366"/>
        <w:sz w:val="10"/>
        <w:szCs w:val="20"/>
        <w:lang w:val="en-GB"/>
      </w:rPr>
      <w:t></w:t>
    </w: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 xml:space="preserve">E-mail: iomashgabat@iom.int </w:t>
    </w:r>
  </w:p>
  <w:p w14:paraId="044B2A7E" w14:textId="77777777" w:rsidR="008C1FC4" w:rsidRPr="008C1FC4" w:rsidRDefault="008C1FC4" w:rsidP="008C1FC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Times New Roman"/>
        <w:color w:val="003366"/>
        <w:sz w:val="18"/>
        <w:szCs w:val="20"/>
        <w:lang w:val="en-GB"/>
      </w:rPr>
    </w:pPr>
    <w:r w:rsidRPr="008C1FC4">
      <w:rPr>
        <w:rFonts w:ascii="Arial" w:eastAsia="Times New Roman" w:hAnsi="Arial" w:cs="Times New Roman"/>
        <w:color w:val="003366"/>
        <w:sz w:val="18"/>
        <w:szCs w:val="20"/>
        <w:lang w:val="en-GB"/>
      </w:rPr>
      <w:t>Internet: http://www.iom.int</w:t>
    </w:r>
  </w:p>
  <w:p w14:paraId="0518D205" w14:textId="77777777" w:rsidR="00F572CA" w:rsidRDefault="00F57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F6A7" w14:textId="77777777" w:rsidR="009D1264" w:rsidRDefault="009D1264" w:rsidP="00065EFB">
      <w:pPr>
        <w:spacing w:after="0" w:line="240" w:lineRule="auto"/>
      </w:pPr>
      <w:r>
        <w:separator/>
      </w:r>
    </w:p>
  </w:footnote>
  <w:footnote w:type="continuationSeparator" w:id="0">
    <w:p w14:paraId="7DBA578D" w14:textId="77777777" w:rsidR="009D1264" w:rsidRDefault="009D1264" w:rsidP="0006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0053" w14:textId="5C896204" w:rsidR="00F572CA" w:rsidRDefault="00FB11C0" w:rsidP="00FB11C0">
    <w:pPr>
      <w:pStyle w:val="Header"/>
      <w:jc w:val="center"/>
    </w:pPr>
    <w:r w:rsidRPr="00AA33A3"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1D8223A0" wp14:editId="313F4441">
          <wp:simplePos x="0" y="0"/>
          <wp:positionH relativeFrom="margin">
            <wp:posOffset>1866900</wp:posOffset>
          </wp:positionH>
          <wp:positionV relativeFrom="paragraph">
            <wp:posOffset>-200660</wp:posOffset>
          </wp:positionV>
          <wp:extent cx="2209190" cy="947671"/>
          <wp:effectExtent l="0" t="0" r="635" b="508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90" cy="947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496"/>
    <w:multiLevelType w:val="hybridMultilevel"/>
    <w:tmpl w:val="705AB8DC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86D"/>
    <w:multiLevelType w:val="hybridMultilevel"/>
    <w:tmpl w:val="83B0647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9F48F5"/>
    <w:multiLevelType w:val="hybridMultilevel"/>
    <w:tmpl w:val="555055D4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5A5"/>
    <w:multiLevelType w:val="hybridMultilevel"/>
    <w:tmpl w:val="1778A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6889"/>
    <w:multiLevelType w:val="hybridMultilevel"/>
    <w:tmpl w:val="F4DC291E"/>
    <w:lvl w:ilvl="0" w:tplc="FF589FB8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6599"/>
    <w:multiLevelType w:val="hybridMultilevel"/>
    <w:tmpl w:val="DF78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7EC4"/>
    <w:multiLevelType w:val="hybridMultilevel"/>
    <w:tmpl w:val="FA063CA0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5F0C"/>
    <w:multiLevelType w:val="hybridMultilevel"/>
    <w:tmpl w:val="2EF8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67D4"/>
    <w:multiLevelType w:val="hybridMultilevel"/>
    <w:tmpl w:val="096E1CDE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38DD"/>
    <w:multiLevelType w:val="hybridMultilevel"/>
    <w:tmpl w:val="00587330"/>
    <w:lvl w:ilvl="0" w:tplc="927AF5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754DF"/>
    <w:multiLevelType w:val="hybridMultilevel"/>
    <w:tmpl w:val="B8A0899C"/>
    <w:lvl w:ilvl="0" w:tplc="F3AA8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670736A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B554B"/>
    <w:multiLevelType w:val="hybridMultilevel"/>
    <w:tmpl w:val="C6CA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2330"/>
    <w:multiLevelType w:val="hybridMultilevel"/>
    <w:tmpl w:val="096E1CDE"/>
    <w:lvl w:ilvl="0" w:tplc="23421A44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3B33"/>
    <w:multiLevelType w:val="hybridMultilevel"/>
    <w:tmpl w:val="9AFE816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910382"/>
    <w:multiLevelType w:val="hybridMultilevel"/>
    <w:tmpl w:val="D908BCFC"/>
    <w:lvl w:ilvl="0" w:tplc="CE0A134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6C95"/>
    <w:multiLevelType w:val="hybridMultilevel"/>
    <w:tmpl w:val="BC00C30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DD0382"/>
    <w:multiLevelType w:val="hybridMultilevel"/>
    <w:tmpl w:val="56EAE0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0553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21EFD"/>
    <w:multiLevelType w:val="hybridMultilevel"/>
    <w:tmpl w:val="F5B23798"/>
    <w:lvl w:ilvl="0" w:tplc="7382CB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10"/>
  </w:num>
  <w:num w:numId="8">
    <w:abstractNumId w:val="17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  <w:num w:numId="16">
    <w:abstractNumId w:val="3"/>
  </w:num>
  <w:num w:numId="17">
    <w:abstractNumId w:val="1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5A"/>
    <w:rsid w:val="0000059E"/>
    <w:rsid w:val="00012B03"/>
    <w:rsid w:val="00015A31"/>
    <w:rsid w:val="000163AE"/>
    <w:rsid w:val="00017F64"/>
    <w:rsid w:val="00025AB7"/>
    <w:rsid w:val="00027B78"/>
    <w:rsid w:val="000455D0"/>
    <w:rsid w:val="000516A9"/>
    <w:rsid w:val="00053E5F"/>
    <w:rsid w:val="00065EFB"/>
    <w:rsid w:val="0007474C"/>
    <w:rsid w:val="000836E4"/>
    <w:rsid w:val="0008503A"/>
    <w:rsid w:val="000A57CD"/>
    <w:rsid w:val="000A7892"/>
    <w:rsid w:val="000B0C23"/>
    <w:rsid w:val="000B2449"/>
    <w:rsid w:val="000C343C"/>
    <w:rsid w:val="000D5200"/>
    <w:rsid w:val="000E07AE"/>
    <w:rsid w:val="000F0431"/>
    <w:rsid w:val="000F108B"/>
    <w:rsid w:val="000F4017"/>
    <w:rsid w:val="000F4643"/>
    <w:rsid w:val="000F5372"/>
    <w:rsid w:val="000F7D87"/>
    <w:rsid w:val="00102DC1"/>
    <w:rsid w:val="0010569D"/>
    <w:rsid w:val="00111962"/>
    <w:rsid w:val="00116035"/>
    <w:rsid w:val="00117EAD"/>
    <w:rsid w:val="0012687A"/>
    <w:rsid w:val="00126AE4"/>
    <w:rsid w:val="00130178"/>
    <w:rsid w:val="001349F5"/>
    <w:rsid w:val="001360B3"/>
    <w:rsid w:val="00140629"/>
    <w:rsid w:val="001425B9"/>
    <w:rsid w:val="00145FDB"/>
    <w:rsid w:val="001526E3"/>
    <w:rsid w:val="00166D9D"/>
    <w:rsid w:val="00166EFE"/>
    <w:rsid w:val="00177BE6"/>
    <w:rsid w:val="00183809"/>
    <w:rsid w:val="00184A3B"/>
    <w:rsid w:val="0019094C"/>
    <w:rsid w:val="00191DD8"/>
    <w:rsid w:val="001930B1"/>
    <w:rsid w:val="001A0583"/>
    <w:rsid w:val="001B0D21"/>
    <w:rsid w:val="001B1B50"/>
    <w:rsid w:val="001B1DBE"/>
    <w:rsid w:val="001C2722"/>
    <w:rsid w:val="0020216B"/>
    <w:rsid w:val="00217581"/>
    <w:rsid w:val="00220BD9"/>
    <w:rsid w:val="0022201D"/>
    <w:rsid w:val="00223C77"/>
    <w:rsid w:val="002269B4"/>
    <w:rsid w:val="002407DC"/>
    <w:rsid w:val="0024707B"/>
    <w:rsid w:val="002573D2"/>
    <w:rsid w:val="0025741A"/>
    <w:rsid w:val="00266D33"/>
    <w:rsid w:val="002721D6"/>
    <w:rsid w:val="002723AB"/>
    <w:rsid w:val="0028144A"/>
    <w:rsid w:val="002831F5"/>
    <w:rsid w:val="00284B35"/>
    <w:rsid w:val="002906E5"/>
    <w:rsid w:val="0029100B"/>
    <w:rsid w:val="00292D41"/>
    <w:rsid w:val="002972E8"/>
    <w:rsid w:val="002A09A7"/>
    <w:rsid w:val="002A7AF0"/>
    <w:rsid w:val="002B0E5F"/>
    <w:rsid w:val="002C331A"/>
    <w:rsid w:val="002C4A03"/>
    <w:rsid w:val="002C6D9E"/>
    <w:rsid w:val="002D057B"/>
    <w:rsid w:val="002D59F8"/>
    <w:rsid w:val="002E7A3A"/>
    <w:rsid w:val="002F7121"/>
    <w:rsid w:val="00300023"/>
    <w:rsid w:val="00301690"/>
    <w:rsid w:val="00315A51"/>
    <w:rsid w:val="0031628B"/>
    <w:rsid w:val="003167F4"/>
    <w:rsid w:val="00321B87"/>
    <w:rsid w:val="00323007"/>
    <w:rsid w:val="003250F3"/>
    <w:rsid w:val="00332AF0"/>
    <w:rsid w:val="0034455A"/>
    <w:rsid w:val="00350892"/>
    <w:rsid w:val="003618CC"/>
    <w:rsid w:val="00386A08"/>
    <w:rsid w:val="003936FB"/>
    <w:rsid w:val="00394269"/>
    <w:rsid w:val="003A61E6"/>
    <w:rsid w:val="003A65AF"/>
    <w:rsid w:val="003B1DBD"/>
    <w:rsid w:val="003B2AAD"/>
    <w:rsid w:val="003C5752"/>
    <w:rsid w:val="003C602B"/>
    <w:rsid w:val="003D1E77"/>
    <w:rsid w:val="003D48E1"/>
    <w:rsid w:val="003E0E1A"/>
    <w:rsid w:val="003E1140"/>
    <w:rsid w:val="003F05CE"/>
    <w:rsid w:val="003F171B"/>
    <w:rsid w:val="003F2AAF"/>
    <w:rsid w:val="003F5B99"/>
    <w:rsid w:val="00410A15"/>
    <w:rsid w:val="004206B1"/>
    <w:rsid w:val="00431A3A"/>
    <w:rsid w:val="00434EFD"/>
    <w:rsid w:val="004352C1"/>
    <w:rsid w:val="0043749D"/>
    <w:rsid w:val="00437E74"/>
    <w:rsid w:val="00441BAA"/>
    <w:rsid w:val="0044314A"/>
    <w:rsid w:val="00446E96"/>
    <w:rsid w:val="004479B4"/>
    <w:rsid w:val="004545A3"/>
    <w:rsid w:val="00460873"/>
    <w:rsid w:val="00462E16"/>
    <w:rsid w:val="0047547D"/>
    <w:rsid w:val="0048675F"/>
    <w:rsid w:val="00490A6D"/>
    <w:rsid w:val="00490D8B"/>
    <w:rsid w:val="00493357"/>
    <w:rsid w:val="004950EF"/>
    <w:rsid w:val="004A05EB"/>
    <w:rsid w:val="004A2050"/>
    <w:rsid w:val="004A3427"/>
    <w:rsid w:val="004A6D64"/>
    <w:rsid w:val="004B00E4"/>
    <w:rsid w:val="004B0389"/>
    <w:rsid w:val="004B045B"/>
    <w:rsid w:val="004D09B1"/>
    <w:rsid w:val="004D634C"/>
    <w:rsid w:val="004E0BB3"/>
    <w:rsid w:val="004F2C9E"/>
    <w:rsid w:val="004F4FC0"/>
    <w:rsid w:val="005009A0"/>
    <w:rsid w:val="00503304"/>
    <w:rsid w:val="00503B3E"/>
    <w:rsid w:val="0050478F"/>
    <w:rsid w:val="00513B83"/>
    <w:rsid w:val="00521351"/>
    <w:rsid w:val="00526056"/>
    <w:rsid w:val="00526FF3"/>
    <w:rsid w:val="00530530"/>
    <w:rsid w:val="005326DB"/>
    <w:rsid w:val="00532C91"/>
    <w:rsid w:val="00533F1E"/>
    <w:rsid w:val="005377E0"/>
    <w:rsid w:val="005405D6"/>
    <w:rsid w:val="005464D8"/>
    <w:rsid w:val="00546A80"/>
    <w:rsid w:val="00564DEE"/>
    <w:rsid w:val="00577140"/>
    <w:rsid w:val="00593141"/>
    <w:rsid w:val="005A5497"/>
    <w:rsid w:val="005A7D90"/>
    <w:rsid w:val="005C0F87"/>
    <w:rsid w:val="005C331B"/>
    <w:rsid w:val="005C63EC"/>
    <w:rsid w:val="005D5C72"/>
    <w:rsid w:val="005E7ED1"/>
    <w:rsid w:val="005F0052"/>
    <w:rsid w:val="005F50EE"/>
    <w:rsid w:val="005F7263"/>
    <w:rsid w:val="005F7472"/>
    <w:rsid w:val="00607047"/>
    <w:rsid w:val="00613677"/>
    <w:rsid w:val="00615637"/>
    <w:rsid w:val="00643227"/>
    <w:rsid w:val="00643D4F"/>
    <w:rsid w:val="00647AEC"/>
    <w:rsid w:val="00653C69"/>
    <w:rsid w:val="00655156"/>
    <w:rsid w:val="00656A46"/>
    <w:rsid w:val="00660309"/>
    <w:rsid w:val="006614BD"/>
    <w:rsid w:val="0066338A"/>
    <w:rsid w:val="0067661C"/>
    <w:rsid w:val="006901EB"/>
    <w:rsid w:val="00691B58"/>
    <w:rsid w:val="00695A75"/>
    <w:rsid w:val="006A5895"/>
    <w:rsid w:val="006B1194"/>
    <w:rsid w:val="006C1F30"/>
    <w:rsid w:val="006C5AA3"/>
    <w:rsid w:val="006D06D1"/>
    <w:rsid w:val="006E787A"/>
    <w:rsid w:val="006E7F8C"/>
    <w:rsid w:val="006F14CC"/>
    <w:rsid w:val="006F517D"/>
    <w:rsid w:val="0070370B"/>
    <w:rsid w:val="007055DC"/>
    <w:rsid w:val="00707CE7"/>
    <w:rsid w:val="007106E3"/>
    <w:rsid w:val="00711EAF"/>
    <w:rsid w:val="00721536"/>
    <w:rsid w:val="00721651"/>
    <w:rsid w:val="00726D35"/>
    <w:rsid w:val="00733DBE"/>
    <w:rsid w:val="00740249"/>
    <w:rsid w:val="007641C4"/>
    <w:rsid w:val="00782F29"/>
    <w:rsid w:val="007846D0"/>
    <w:rsid w:val="00784BA0"/>
    <w:rsid w:val="00786AC6"/>
    <w:rsid w:val="00795435"/>
    <w:rsid w:val="007A18C6"/>
    <w:rsid w:val="007B13F7"/>
    <w:rsid w:val="007B4974"/>
    <w:rsid w:val="007C516D"/>
    <w:rsid w:val="007C55CD"/>
    <w:rsid w:val="007F7FA5"/>
    <w:rsid w:val="00802056"/>
    <w:rsid w:val="00814014"/>
    <w:rsid w:val="00827653"/>
    <w:rsid w:val="00831D0A"/>
    <w:rsid w:val="00834407"/>
    <w:rsid w:val="0083495B"/>
    <w:rsid w:val="00835014"/>
    <w:rsid w:val="00836ABB"/>
    <w:rsid w:val="00836D3E"/>
    <w:rsid w:val="00837525"/>
    <w:rsid w:val="00860069"/>
    <w:rsid w:val="008614A9"/>
    <w:rsid w:val="00871BEC"/>
    <w:rsid w:val="008734E9"/>
    <w:rsid w:val="00875C15"/>
    <w:rsid w:val="00886E00"/>
    <w:rsid w:val="00887476"/>
    <w:rsid w:val="00891916"/>
    <w:rsid w:val="008A2F82"/>
    <w:rsid w:val="008C0C06"/>
    <w:rsid w:val="008C1FC4"/>
    <w:rsid w:val="008C5443"/>
    <w:rsid w:val="008D7BD5"/>
    <w:rsid w:val="008E7F72"/>
    <w:rsid w:val="008F4B46"/>
    <w:rsid w:val="00904818"/>
    <w:rsid w:val="0090700C"/>
    <w:rsid w:val="00907376"/>
    <w:rsid w:val="0091583B"/>
    <w:rsid w:val="00932ED3"/>
    <w:rsid w:val="0094158D"/>
    <w:rsid w:val="00946EFB"/>
    <w:rsid w:val="00950A36"/>
    <w:rsid w:val="00955B3A"/>
    <w:rsid w:val="009578E0"/>
    <w:rsid w:val="00962089"/>
    <w:rsid w:val="009625E6"/>
    <w:rsid w:val="0096310C"/>
    <w:rsid w:val="009647D0"/>
    <w:rsid w:val="009656CC"/>
    <w:rsid w:val="009756DB"/>
    <w:rsid w:val="00983F8B"/>
    <w:rsid w:val="00985596"/>
    <w:rsid w:val="00990805"/>
    <w:rsid w:val="009A3419"/>
    <w:rsid w:val="009B3AD9"/>
    <w:rsid w:val="009C0A36"/>
    <w:rsid w:val="009C275D"/>
    <w:rsid w:val="009C4D61"/>
    <w:rsid w:val="009C6630"/>
    <w:rsid w:val="009C7669"/>
    <w:rsid w:val="009D1264"/>
    <w:rsid w:val="009D63DC"/>
    <w:rsid w:val="009E31C9"/>
    <w:rsid w:val="009E680C"/>
    <w:rsid w:val="009F1320"/>
    <w:rsid w:val="009F148D"/>
    <w:rsid w:val="009F1EB3"/>
    <w:rsid w:val="009F43E1"/>
    <w:rsid w:val="00A02406"/>
    <w:rsid w:val="00A04ED5"/>
    <w:rsid w:val="00A101A3"/>
    <w:rsid w:val="00A1593E"/>
    <w:rsid w:val="00A21692"/>
    <w:rsid w:val="00A32698"/>
    <w:rsid w:val="00A33901"/>
    <w:rsid w:val="00A406F3"/>
    <w:rsid w:val="00A52899"/>
    <w:rsid w:val="00A53405"/>
    <w:rsid w:val="00A57C63"/>
    <w:rsid w:val="00A602C0"/>
    <w:rsid w:val="00A609E9"/>
    <w:rsid w:val="00A713B4"/>
    <w:rsid w:val="00A74AC9"/>
    <w:rsid w:val="00A77A5E"/>
    <w:rsid w:val="00A80310"/>
    <w:rsid w:val="00A86380"/>
    <w:rsid w:val="00A92411"/>
    <w:rsid w:val="00A94A36"/>
    <w:rsid w:val="00AA470E"/>
    <w:rsid w:val="00AF0AEB"/>
    <w:rsid w:val="00AF3ED8"/>
    <w:rsid w:val="00AF415A"/>
    <w:rsid w:val="00AF5C4A"/>
    <w:rsid w:val="00B01BE8"/>
    <w:rsid w:val="00B0335C"/>
    <w:rsid w:val="00B215D4"/>
    <w:rsid w:val="00B219AE"/>
    <w:rsid w:val="00B31210"/>
    <w:rsid w:val="00B41D80"/>
    <w:rsid w:val="00B646D3"/>
    <w:rsid w:val="00B71358"/>
    <w:rsid w:val="00B74639"/>
    <w:rsid w:val="00B8478D"/>
    <w:rsid w:val="00BA504E"/>
    <w:rsid w:val="00BB2ED5"/>
    <w:rsid w:val="00BB51C9"/>
    <w:rsid w:val="00BC17FF"/>
    <w:rsid w:val="00BC40A4"/>
    <w:rsid w:val="00BD3582"/>
    <w:rsid w:val="00BE57B4"/>
    <w:rsid w:val="00BF1F13"/>
    <w:rsid w:val="00BF4BED"/>
    <w:rsid w:val="00BF7D38"/>
    <w:rsid w:val="00C01F81"/>
    <w:rsid w:val="00C10D5A"/>
    <w:rsid w:val="00C11D9B"/>
    <w:rsid w:val="00C1582D"/>
    <w:rsid w:val="00C15A9A"/>
    <w:rsid w:val="00C17B9C"/>
    <w:rsid w:val="00C23A9B"/>
    <w:rsid w:val="00C313C2"/>
    <w:rsid w:val="00C32C6D"/>
    <w:rsid w:val="00C42D9D"/>
    <w:rsid w:val="00C43EC7"/>
    <w:rsid w:val="00C53C65"/>
    <w:rsid w:val="00C565A7"/>
    <w:rsid w:val="00C644EC"/>
    <w:rsid w:val="00C65C2D"/>
    <w:rsid w:val="00C66ED9"/>
    <w:rsid w:val="00C71DF5"/>
    <w:rsid w:val="00C81D75"/>
    <w:rsid w:val="00C94C06"/>
    <w:rsid w:val="00C9611E"/>
    <w:rsid w:val="00C96FB2"/>
    <w:rsid w:val="00CA43B7"/>
    <w:rsid w:val="00CB2369"/>
    <w:rsid w:val="00CC1448"/>
    <w:rsid w:val="00CD5B63"/>
    <w:rsid w:val="00CE6030"/>
    <w:rsid w:val="00D03F3E"/>
    <w:rsid w:val="00D06227"/>
    <w:rsid w:val="00D23217"/>
    <w:rsid w:val="00D264BA"/>
    <w:rsid w:val="00D27939"/>
    <w:rsid w:val="00D32086"/>
    <w:rsid w:val="00D43F20"/>
    <w:rsid w:val="00D47146"/>
    <w:rsid w:val="00D477E9"/>
    <w:rsid w:val="00D567CF"/>
    <w:rsid w:val="00D64A70"/>
    <w:rsid w:val="00D66E9A"/>
    <w:rsid w:val="00D712BE"/>
    <w:rsid w:val="00D71ADB"/>
    <w:rsid w:val="00D73CBF"/>
    <w:rsid w:val="00D75345"/>
    <w:rsid w:val="00D87BDC"/>
    <w:rsid w:val="00D93786"/>
    <w:rsid w:val="00DA108C"/>
    <w:rsid w:val="00DA10C8"/>
    <w:rsid w:val="00DB04DA"/>
    <w:rsid w:val="00DB7F05"/>
    <w:rsid w:val="00DC4039"/>
    <w:rsid w:val="00DC4109"/>
    <w:rsid w:val="00DC665D"/>
    <w:rsid w:val="00DC737E"/>
    <w:rsid w:val="00DC764E"/>
    <w:rsid w:val="00DC7968"/>
    <w:rsid w:val="00DD34C1"/>
    <w:rsid w:val="00DE696C"/>
    <w:rsid w:val="00DF2C17"/>
    <w:rsid w:val="00DF7AFF"/>
    <w:rsid w:val="00E03D9A"/>
    <w:rsid w:val="00E23C4E"/>
    <w:rsid w:val="00E276CC"/>
    <w:rsid w:val="00E3105D"/>
    <w:rsid w:val="00E3192A"/>
    <w:rsid w:val="00E42E66"/>
    <w:rsid w:val="00E44E7C"/>
    <w:rsid w:val="00E55371"/>
    <w:rsid w:val="00E5710D"/>
    <w:rsid w:val="00E614A2"/>
    <w:rsid w:val="00E720CE"/>
    <w:rsid w:val="00E73369"/>
    <w:rsid w:val="00E854D2"/>
    <w:rsid w:val="00E8581D"/>
    <w:rsid w:val="00E86602"/>
    <w:rsid w:val="00E92169"/>
    <w:rsid w:val="00E94CC6"/>
    <w:rsid w:val="00EA1FED"/>
    <w:rsid w:val="00EA57F0"/>
    <w:rsid w:val="00EB1330"/>
    <w:rsid w:val="00EB48C1"/>
    <w:rsid w:val="00EB6086"/>
    <w:rsid w:val="00EB71B7"/>
    <w:rsid w:val="00EC69D5"/>
    <w:rsid w:val="00EC6D6B"/>
    <w:rsid w:val="00ED2B0B"/>
    <w:rsid w:val="00ED7732"/>
    <w:rsid w:val="00EF1810"/>
    <w:rsid w:val="00EF2F95"/>
    <w:rsid w:val="00EF6F41"/>
    <w:rsid w:val="00F064FC"/>
    <w:rsid w:val="00F07676"/>
    <w:rsid w:val="00F13DAC"/>
    <w:rsid w:val="00F16C4A"/>
    <w:rsid w:val="00F24663"/>
    <w:rsid w:val="00F25653"/>
    <w:rsid w:val="00F31B0C"/>
    <w:rsid w:val="00F35AA0"/>
    <w:rsid w:val="00F55648"/>
    <w:rsid w:val="00F572CA"/>
    <w:rsid w:val="00F62025"/>
    <w:rsid w:val="00F72BEF"/>
    <w:rsid w:val="00F72C44"/>
    <w:rsid w:val="00F800E9"/>
    <w:rsid w:val="00F82B7F"/>
    <w:rsid w:val="00F82F8C"/>
    <w:rsid w:val="00F84299"/>
    <w:rsid w:val="00F8525B"/>
    <w:rsid w:val="00F85A5B"/>
    <w:rsid w:val="00F8687D"/>
    <w:rsid w:val="00F947F2"/>
    <w:rsid w:val="00F96551"/>
    <w:rsid w:val="00FA0A39"/>
    <w:rsid w:val="00FA21A8"/>
    <w:rsid w:val="00FB11C0"/>
    <w:rsid w:val="00FB6ABD"/>
    <w:rsid w:val="00FC4013"/>
    <w:rsid w:val="00FD62E1"/>
    <w:rsid w:val="00FE0A4F"/>
    <w:rsid w:val="00FE7D50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FC2E980"/>
  <w15:docId w15:val="{5E640C72-AFBC-4744-B7B7-6914CEF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B"/>
  </w:style>
  <w:style w:type="paragraph" w:styleId="Footer">
    <w:name w:val="footer"/>
    <w:basedOn w:val="Normal"/>
    <w:link w:val="FooterChar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B"/>
  </w:style>
  <w:style w:type="character" w:styleId="CommentReference">
    <w:name w:val="annotation reference"/>
    <w:basedOn w:val="DefaultParagraphFont"/>
    <w:uiPriority w:val="99"/>
    <w:semiHidden/>
    <w:unhideWhenUsed/>
    <w:rsid w:val="00F80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E9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D4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-bold">
    <w:name w:val="paragraph-bold"/>
    <w:basedOn w:val="DefaultParagraphFont"/>
    <w:rsid w:val="00D47146"/>
  </w:style>
  <w:style w:type="character" w:styleId="Hyperlink">
    <w:name w:val="Hyperlink"/>
    <w:basedOn w:val="DefaultParagraphFont"/>
    <w:uiPriority w:val="99"/>
    <w:unhideWhenUsed/>
    <w:rsid w:val="00DD34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4C1"/>
    <w:rPr>
      <w:color w:val="605E5C"/>
      <w:shd w:val="clear" w:color="auto" w:fill="E1DFDD"/>
    </w:rPr>
  </w:style>
  <w:style w:type="paragraph" w:customStyle="1" w:styleId="align-justify">
    <w:name w:val="align-justify"/>
    <w:basedOn w:val="Normal"/>
    <w:rsid w:val="005D5C7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284B35"/>
    <w:pPr>
      <w:spacing w:after="0" w:line="240" w:lineRule="auto"/>
    </w:pPr>
  </w:style>
  <w:style w:type="character" w:customStyle="1" w:styleId="fontstyle01">
    <w:name w:val="fontstyle01"/>
    <w:basedOn w:val="DefaultParagraphFont"/>
    <w:rsid w:val="00802056"/>
    <w:rPr>
      <w:rFonts w:ascii="Calibri" w:hAnsi="Calibri" w:cs="Calibri" w:hint="default"/>
      <w:b w:val="0"/>
      <w:bCs w:val="0"/>
      <w:i w:val="0"/>
      <w:iCs w:val="0"/>
      <w:color w:val="231F20"/>
      <w:sz w:val="16"/>
      <w:szCs w:val="16"/>
    </w:rPr>
  </w:style>
  <w:style w:type="table" w:styleId="TableGrid">
    <w:name w:val="Table Grid"/>
    <w:basedOn w:val="TableNormal"/>
    <w:uiPriority w:val="39"/>
    <w:rsid w:val="008A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2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ariyeva@iom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D06D-35F9-4CD5-B2A9-F1BBE9AF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ykhon</dc:creator>
  <cp:keywords/>
  <dc:description/>
  <cp:lastModifiedBy>GURDOV Batyr (EXT)</cp:lastModifiedBy>
  <cp:revision>4</cp:revision>
  <cp:lastPrinted>2018-11-26T04:32:00Z</cp:lastPrinted>
  <dcterms:created xsi:type="dcterms:W3CDTF">2021-04-09T08:28:00Z</dcterms:created>
  <dcterms:modified xsi:type="dcterms:W3CDTF">2021-04-12T11:42:00Z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2020-08-14T11:49:12Z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9fa7e1fe-b449-4ba9-bfe3-000011f4a4a6</vt:lpwstr>
  </property>
  <property fmtid="{D5CDD505-2E9C-101B-9397-08002B2CF9AE}" pid="8" name="MSIP_Label_2059aa38-f392-4105-be92-628035578272_ContentBits">
    <vt:lpwstr>0</vt:lpwstr>
  </property>
</Properties>
</file>