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D86E" w14:textId="77777777" w:rsidR="004058BF" w:rsidRPr="001145B9" w:rsidRDefault="004058BF" w:rsidP="00C70908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1145B9">
        <w:rPr>
          <w:rFonts w:ascii="Palatino Linotype" w:hAnsi="Palatino Linotype" w:cs="Times New Roman"/>
          <w:b/>
          <w:sz w:val="24"/>
          <w:szCs w:val="24"/>
        </w:rPr>
        <w:t>ЦЕЛИ УСТОЙЧИВОГО РАЗВИТИЯ</w:t>
      </w:r>
    </w:p>
    <w:p w14:paraId="7E1398FE" w14:textId="73FD3FF4" w:rsidR="004058BF" w:rsidRPr="001145B9" w:rsidRDefault="004058BF" w:rsidP="004058BF">
      <w:pPr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1145B9">
        <w:rPr>
          <w:rFonts w:ascii="Palatino Linotype" w:hAnsi="Palatino Linotype" w:cs="Times New Roman"/>
          <w:b/>
          <w:bCs/>
          <w:sz w:val="24"/>
          <w:szCs w:val="24"/>
        </w:rPr>
        <w:t xml:space="preserve">Молодые послы ЦУР (группа </w:t>
      </w:r>
      <w:r w:rsidR="00DE4297" w:rsidRPr="001145B9">
        <w:rPr>
          <w:rFonts w:ascii="Palatino Linotype" w:hAnsi="Palatino Linotype" w:cs="Times New Roman"/>
          <w:b/>
          <w:bCs/>
          <w:sz w:val="24"/>
          <w:szCs w:val="24"/>
        </w:rPr>
        <w:t>4</w:t>
      </w:r>
      <w:r w:rsidRPr="001145B9">
        <w:rPr>
          <w:rFonts w:ascii="Palatino Linotype" w:hAnsi="Palatino Linotype" w:cs="Times New Roman"/>
          <w:b/>
          <w:bCs/>
          <w:sz w:val="24"/>
          <w:szCs w:val="24"/>
        </w:rPr>
        <w:t>)</w:t>
      </w:r>
    </w:p>
    <w:p w14:paraId="2504B0ED" w14:textId="7EE7448C" w:rsidR="007C2EB6" w:rsidRPr="001145B9" w:rsidRDefault="001145B9" w:rsidP="007C2EB6">
      <w:pPr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М</w:t>
      </w:r>
      <w:r w:rsidR="004058BF" w:rsidRPr="001145B9">
        <w:rPr>
          <w:rFonts w:ascii="Palatino Linotype" w:hAnsi="Palatino Linotype" w:cs="Times New Roman"/>
          <w:b/>
          <w:bCs/>
          <w:sz w:val="24"/>
          <w:szCs w:val="24"/>
        </w:rPr>
        <w:t>арт 202</w:t>
      </w:r>
      <w:r w:rsidR="00DE4297" w:rsidRPr="001145B9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="004058BF" w:rsidRPr="001145B9">
        <w:rPr>
          <w:rFonts w:ascii="Palatino Linotype" w:hAnsi="Palatino Linotype" w:cs="Times New Roman"/>
          <w:b/>
          <w:bCs/>
          <w:sz w:val="24"/>
          <w:szCs w:val="24"/>
        </w:rPr>
        <w:t xml:space="preserve"> г.</w:t>
      </w:r>
    </w:p>
    <w:p w14:paraId="0E713A6D" w14:textId="77777777" w:rsidR="003C0E84" w:rsidRDefault="004058BF" w:rsidP="003C0E84">
      <w:pPr>
        <w:rPr>
          <w:rFonts w:ascii="Palatino Linotype" w:hAnsi="Palatino Linotype" w:cs="Times New Roman"/>
          <w:b/>
          <w:color w:val="1A1915"/>
          <w:sz w:val="28"/>
          <w:szCs w:val="28"/>
        </w:rPr>
      </w:pPr>
      <w:r w:rsidRPr="003C0E84">
        <w:rPr>
          <w:rFonts w:ascii="Palatino Linotype" w:hAnsi="Palatino Linotype" w:cs="Times New Roman"/>
          <w:b/>
          <w:color w:val="1A1915"/>
          <w:sz w:val="28"/>
          <w:szCs w:val="28"/>
        </w:rPr>
        <w:t>Предыстория</w:t>
      </w:r>
      <w:r w:rsidR="003C0E84">
        <w:rPr>
          <w:rFonts w:ascii="Palatino Linotype" w:hAnsi="Palatino Linotype" w:cs="Times New Roman"/>
          <w:b/>
          <w:color w:val="1A1915"/>
          <w:sz w:val="28"/>
          <w:szCs w:val="28"/>
        </w:rPr>
        <w:t xml:space="preserve"> </w:t>
      </w:r>
    </w:p>
    <w:p w14:paraId="4DACD7A9" w14:textId="6EA5BD71" w:rsidR="00B54D28" w:rsidRPr="00A3448A" w:rsidRDefault="00B54D28" w:rsidP="00082E43">
      <w:pPr>
        <w:jc w:val="both"/>
        <w:rPr>
          <w:rFonts w:ascii="Palatino Linotype" w:hAnsi="Palatino Linotype"/>
          <w:sz w:val="24"/>
          <w:szCs w:val="24"/>
        </w:rPr>
      </w:pPr>
      <w:r w:rsidRPr="003C0E84">
        <w:rPr>
          <w:rFonts w:ascii="Palatino Linotype" w:hAnsi="Palatino Linotype"/>
          <w:sz w:val="24"/>
          <w:szCs w:val="24"/>
        </w:rPr>
        <w:t xml:space="preserve">Цели устойчивого развития (ЦУР), также известные как Глобальные цели, являются архитектурой глобального плана лучшего будущего. </w:t>
      </w:r>
      <w:r w:rsidRPr="00A3448A">
        <w:rPr>
          <w:rFonts w:ascii="Palatino Linotype" w:hAnsi="Palatino Linotype"/>
          <w:sz w:val="24"/>
          <w:szCs w:val="24"/>
        </w:rPr>
        <w:t xml:space="preserve">Этот план называется </w:t>
      </w:r>
      <w:r w:rsidR="00F32ECF" w:rsidRPr="00A3448A">
        <w:rPr>
          <w:rFonts w:ascii="Palatino Linotype" w:hAnsi="Palatino Linotype"/>
          <w:sz w:val="24"/>
          <w:szCs w:val="24"/>
        </w:rPr>
        <w:t>Повестк</w:t>
      </w:r>
      <w:r w:rsidR="00F32ECF">
        <w:rPr>
          <w:rFonts w:ascii="Palatino Linotype" w:hAnsi="Palatino Linotype"/>
          <w:sz w:val="24"/>
          <w:szCs w:val="24"/>
        </w:rPr>
        <w:t xml:space="preserve">ой </w:t>
      </w:r>
      <w:r w:rsidR="00F32ECF" w:rsidRPr="00A3448A">
        <w:rPr>
          <w:rFonts w:ascii="Palatino Linotype" w:hAnsi="Palatino Linotype"/>
          <w:sz w:val="24"/>
          <w:szCs w:val="24"/>
        </w:rPr>
        <w:t>дня</w:t>
      </w:r>
      <w:r w:rsidRPr="00A3448A">
        <w:rPr>
          <w:rFonts w:ascii="Palatino Linotype" w:hAnsi="Palatino Linotype"/>
          <w:sz w:val="24"/>
          <w:szCs w:val="24"/>
        </w:rPr>
        <w:t xml:space="preserve"> в области устойчивого развития на период до 2030 года.</w:t>
      </w:r>
    </w:p>
    <w:p w14:paraId="21DB8570" w14:textId="33D83CF5" w:rsidR="00B54D28" w:rsidRPr="00A3448A" w:rsidRDefault="00B54D28" w:rsidP="0098319F">
      <w:pPr>
        <w:jc w:val="both"/>
        <w:rPr>
          <w:rFonts w:ascii="Palatino Linotype" w:hAnsi="Palatino Linotype"/>
          <w:sz w:val="24"/>
          <w:szCs w:val="24"/>
        </w:rPr>
      </w:pPr>
      <w:r w:rsidRPr="001145B9">
        <w:rPr>
          <w:rFonts w:ascii="Palatino Linotype" w:hAnsi="Palatino Linotype"/>
          <w:sz w:val="24"/>
          <w:szCs w:val="24"/>
        </w:rPr>
        <w:t xml:space="preserve">Повестка дня до 2030 года основана на 17 ЦУР и представляет собой видение лучшего мира и четкое направление человечеству для улучшения качества жизни </w:t>
      </w:r>
      <w:r w:rsidR="00A725C1">
        <w:rPr>
          <w:rFonts w:ascii="Palatino Linotype" w:hAnsi="Palatino Linotype"/>
          <w:sz w:val="24"/>
          <w:szCs w:val="24"/>
        </w:rPr>
        <w:t xml:space="preserve">на </w:t>
      </w:r>
      <w:r w:rsidRPr="001145B9">
        <w:rPr>
          <w:rFonts w:ascii="Palatino Linotype" w:hAnsi="Palatino Linotype"/>
          <w:sz w:val="24"/>
          <w:szCs w:val="24"/>
        </w:rPr>
        <w:t xml:space="preserve">период </w:t>
      </w:r>
      <w:r w:rsidR="00042487" w:rsidRPr="001145B9">
        <w:rPr>
          <w:rFonts w:ascii="Palatino Linotype" w:hAnsi="Palatino Linotype"/>
          <w:sz w:val="24"/>
          <w:szCs w:val="24"/>
        </w:rPr>
        <w:t>2015–2030 год</w:t>
      </w:r>
      <w:r w:rsidR="00A725C1">
        <w:rPr>
          <w:rFonts w:ascii="Palatino Linotype" w:hAnsi="Palatino Linotype"/>
          <w:sz w:val="24"/>
          <w:szCs w:val="24"/>
        </w:rPr>
        <w:t>ы</w:t>
      </w:r>
      <w:r w:rsidRPr="001145B9">
        <w:rPr>
          <w:rFonts w:ascii="Palatino Linotype" w:hAnsi="Palatino Linotype"/>
          <w:sz w:val="24"/>
          <w:szCs w:val="24"/>
        </w:rPr>
        <w:t xml:space="preserve">. </w:t>
      </w:r>
      <w:r w:rsidRPr="00A3448A">
        <w:rPr>
          <w:rFonts w:ascii="Palatino Linotype" w:hAnsi="Palatino Linotype"/>
          <w:sz w:val="24"/>
          <w:szCs w:val="24"/>
        </w:rPr>
        <w:t>Она была принята в сентябре 2015 года всеми государствами-членами ООН. Официально она вступила в силу 1 января 2016 года и должна быть достигнута к 2030 году. Повестка дня до 2030 года применима к каждой стране.</w:t>
      </w:r>
    </w:p>
    <w:p w14:paraId="67C81F3F" w14:textId="65BD5494" w:rsidR="00042487" w:rsidRPr="00A3448A" w:rsidRDefault="00B54D28" w:rsidP="0098319F">
      <w:pPr>
        <w:jc w:val="both"/>
        <w:rPr>
          <w:rFonts w:ascii="Palatino Linotype" w:hAnsi="Palatino Linotype"/>
          <w:sz w:val="24"/>
          <w:szCs w:val="24"/>
        </w:rPr>
      </w:pPr>
      <w:r w:rsidRPr="001145B9">
        <w:rPr>
          <w:rFonts w:ascii="Palatino Linotype" w:hAnsi="Palatino Linotype"/>
          <w:sz w:val="24"/>
          <w:szCs w:val="24"/>
        </w:rPr>
        <w:t xml:space="preserve">ЦУР определяют направление работы в области развития на 15 лет. </w:t>
      </w:r>
      <w:r w:rsidRPr="00A3448A">
        <w:rPr>
          <w:rFonts w:ascii="Palatino Linotype" w:hAnsi="Palatino Linotype"/>
          <w:sz w:val="24"/>
          <w:szCs w:val="24"/>
        </w:rPr>
        <w:t xml:space="preserve">Они призваны повлиять на государственное планирование, разработку политики на национальном и местном уровне и приоритеты донорского финансирования. 17 ЦУР, сформулированные в виде 169 задач, охватывают широкий спектр вопросов устойчивого развития </w:t>
      </w:r>
      <w:r w:rsidR="00A02EF9" w:rsidRPr="00A3448A">
        <w:rPr>
          <w:rFonts w:ascii="Palatino Linotype" w:hAnsi="Palatino Linotype"/>
          <w:sz w:val="24"/>
          <w:szCs w:val="24"/>
        </w:rPr>
        <w:t>таких как</w:t>
      </w:r>
      <w:r w:rsidR="00A725C1">
        <w:rPr>
          <w:rFonts w:ascii="Palatino Linotype" w:hAnsi="Palatino Linotype"/>
          <w:sz w:val="24"/>
          <w:szCs w:val="24"/>
        </w:rPr>
        <w:t>:</w:t>
      </w:r>
      <w:r w:rsidR="00A02EF9" w:rsidRPr="00A3448A">
        <w:rPr>
          <w:rFonts w:ascii="Palatino Linotype" w:hAnsi="Palatino Linotype"/>
          <w:sz w:val="24"/>
          <w:szCs w:val="24"/>
        </w:rPr>
        <w:t xml:space="preserve"> и</w:t>
      </w:r>
      <w:r w:rsidRPr="00A3448A">
        <w:rPr>
          <w:rFonts w:ascii="Palatino Linotype" w:hAnsi="Palatino Linotype"/>
          <w:sz w:val="24"/>
          <w:szCs w:val="24"/>
        </w:rPr>
        <w:t>скоренение бедности и голода</w:t>
      </w:r>
      <w:r w:rsidR="00A02EF9" w:rsidRPr="00A3448A">
        <w:rPr>
          <w:rFonts w:ascii="Palatino Linotype" w:hAnsi="Palatino Linotype"/>
          <w:sz w:val="24"/>
          <w:szCs w:val="24"/>
        </w:rPr>
        <w:t>, у</w:t>
      </w:r>
      <w:r w:rsidRPr="00A3448A">
        <w:rPr>
          <w:rFonts w:ascii="Palatino Linotype" w:hAnsi="Palatino Linotype"/>
          <w:sz w:val="24"/>
          <w:szCs w:val="24"/>
        </w:rPr>
        <w:t>лучшение здравоохранения и образования</w:t>
      </w:r>
      <w:r w:rsidR="00A02EF9" w:rsidRPr="00A3448A">
        <w:rPr>
          <w:rFonts w:ascii="Palatino Linotype" w:hAnsi="Palatino Linotype"/>
          <w:sz w:val="24"/>
          <w:szCs w:val="24"/>
        </w:rPr>
        <w:t>, с</w:t>
      </w:r>
      <w:r w:rsidRPr="00A3448A">
        <w:rPr>
          <w:rFonts w:ascii="Palatino Linotype" w:hAnsi="Palatino Linotype"/>
          <w:sz w:val="24"/>
          <w:szCs w:val="24"/>
        </w:rPr>
        <w:t>окращение неравенства</w:t>
      </w:r>
      <w:r w:rsidR="00042487" w:rsidRPr="00A3448A">
        <w:rPr>
          <w:rFonts w:ascii="Palatino Linotype" w:hAnsi="Palatino Linotype"/>
          <w:sz w:val="24"/>
          <w:szCs w:val="24"/>
        </w:rPr>
        <w:t xml:space="preserve"> и б</w:t>
      </w:r>
      <w:r w:rsidRPr="00A3448A">
        <w:rPr>
          <w:rFonts w:ascii="Palatino Linotype" w:hAnsi="Palatino Linotype"/>
          <w:sz w:val="24"/>
          <w:szCs w:val="24"/>
        </w:rPr>
        <w:t>орьба с изменением климата</w:t>
      </w:r>
      <w:r w:rsidR="00042487" w:rsidRPr="00A3448A">
        <w:rPr>
          <w:rFonts w:ascii="Palatino Linotype" w:hAnsi="Palatino Linotype"/>
          <w:sz w:val="24"/>
          <w:szCs w:val="24"/>
        </w:rPr>
        <w:t xml:space="preserve">. </w:t>
      </w:r>
    </w:p>
    <w:p w14:paraId="7176FEF4" w14:textId="53839311" w:rsidR="009C416B" w:rsidRPr="00A3448A" w:rsidRDefault="00B54D28" w:rsidP="0098319F">
      <w:pPr>
        <w:jc w:val="both"/>
        <w:rPr>
          <w:rFonts w:ascii="Palatino Linotype" w:hAnsi="Palatino Linotype"/>
          <w:sz w:val="24"/>
          <w:szCs w:val="24"/>
        </w:rPr>
      </w:pPr>
      <w:r w:rsidRPr="00A3448A">
        <w:rPr>
          <w:rFonts w:ascii="Palatino Linotype" w:hAnsi="Palatino Linotype"/>
          <w:sz w:val="24"/>
          <w:szCs w:val="24"/>
        </w:rPr>
        <w:t>Повестка дня до 2030 года представляет собой историческое обязательство не только перед теми, кто живет на нашей планете сегодня, но и перед поколениями, которые последуют за ней.</w:t>
      </w:r>
      <w:r w:rsidR="00042487" w:rsidRPr="00A3448A">
        <w:rPr>
          <w:rFonts w:ascii="Palatino Linotype" w:hAnsi="Palatino Linotype"/>
          <w:sz w:val="24"/>
          <w:szCs w:val="24"/>
        </w:rPr>
        <w:t xml:space="preserve"> </w:t>
      </w:r>
      <w:r w:rsidRPr="00A3448A">
        <w:rPr>
          <w:rFonts w:ascii="Palatino Linotype" w:hAnsi="Palatino Linotype"/>
          <w:sz w:val="24"/>
          <w:szCs w:val="24"/>
        </w:rPr>
        <w:t>Для реализации Повестки дня до 2030 года осталось менее 7 лет. На полпути к 2030 году необходимы решительные действия для ускорения прогресса в реализации видения ЦУР.</w:t>
      </w:r>
    </w:p>
    <w:p w14:paraId="0B145BBC" w14:textId="77777777" w:rsidR="003C0E84" w:rsidRDefault="003C0E84" w:rsidP="005078D7">
      <w:pPr>
        <w:pStyle w:val="Heading1"/>
        <w:spacing w:after="0" w:line="240" w:lineRule="auto"/>
        <w:ind w:left="-90"/>
        <w:rPr>
          <w:rFonts w:ascii="Palatino Linotype" w:hAnsi="Palatino Linotype" w:cs="Times New Roman"/>
          <w:sz w:val="24"/>
          <w:szCs w:val="24"/>
          <w:lang w:val="ru-RU"/>
        </w:rPr>
      </w:pPr>
    </w:p>
    <w:p w14:paraId="0A8D3548" w14:textId="21A67CF4" w:rsidR="000F58D4" w:rsidRPr="001145B9" w:rsidRDefault="00200A47" w:rsidP="005078D7">
      <w:pPr>
        <w:pStyle w:val="Heading1"/>
        <w:spacing w:after="0" w:line="240" w:lineRule="auto"/>
        <w:ind w:left="-90"/>
        <w:rPr>
          <w:rFonts w:ascii="Palatino Linotype" w:hAnsi="Palatino Linotype" w:cs="Times New Roman"/>
          <w:sz w:val="24"/>
          <w:szCs w:val="24"/>
          <w:lang w:val="ru-RU"/>
        </w:rPr>
      </w:pPr>
      <w:r w:rsidRPr="003C0E84">
        <w:rPr>
          <w:rFonts w:ascii="Palatino Linotype" w:hAnsi="Palatino Linotype" w:cs="Times New Roman"/>
          <w:sz w:val="28"/>
          <w:szCs w:val="28"/>
          <w:lang w:val="ru-RU"/>
        </w:rPr>
        <w:t>Актуальность Конкурса</w:t>
      </w:r>
    </w:p>
    <w:p w14:paraId="10277F9C" w14:textId="77777777" w:rsidR="007C2EB6" w:rsidRPr="001145B9" w:rsidRDefault="007C2EB6" w:rsidP="007C2EB6">
      <w:pPr>
        <w:rPr>
          <w:rFonts w:ascii="Palatino Linotype" w:hAnsi="Palatino Linotype"/>
          <w:lang w:eastAsia="en-GB"/>
        </w:rPr>
      </w:pPr>
    </w:p>
    <w:p w14:paraId="0E9003A1" w14:textId="2E9BF03B" w:rsidR="006929FF" w:rsidRPr="00FE1740" w:rsidRDefault="006929FF" w:rsidP="00FE1740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Cs w:val="24"/>
          <w:lang w:val="ru-RU"/>
        </w:rPr>
      </w:pPr>
      <w:r w:rsidRPr="006929FF">
        <w:rPr>
          <w:rFonts w:ascii="Palatino Linotype" w:hAnsi="Palatino Linotype" w:cs="Times New Roman"/>
          <w:szCs w:val="24"/>
          <w:lang w:val="ru-RU"/>
        </w:rPr>
        <w:t>На Саммите ООН в 2015 году Правительство Туркменистана выразило полную поддержку Повестке дня устойчивого развития до 2030 года, тем самым инициировав процесс национализации Целей устойчивого развития в стране.</w:t>
      </w:r>
    </w:p>
    <w:p w14:paraId="700DB64B" w14:textId="0CC7B011" w:rsidR="006929FF" w:rsidRPr="002D7260" w:rsidRDefault="006929FF" w:rsidP="002D7260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Cs w:val="24"/>
          <w:lang w:val="ru-RU"/>
        </w:rPr>
      </w:pPr>
      <w:r w:rsidRPr="006929FF">
        <w:rPr>
          <w:rFonts w:ascii="Palatino Linotype" w:hAnsi="Palatino Linotype" w:cs="Times New Roman"/>
          <w:szCs w:val="24"/>
          <w:lang w:val="ru-RU"/>
        </w:rPr>
        <w:t xml:space="preserve">1 сентября 2017 года в Институте международных отношений Министерства иностранных дел открылся Учебно-методический центр по ЦУР в </w:t>
      </w:r>
      <w:r w:rsidRPr="006929FF">
        <w:rPr>
          <w:rFonts w:ascii="Palatino Linotype" w:hAnsi="Palatino Linotype" w:cs="Times New Roman"/>
          <w:szCs w:val="24"/>
          <w:lang w:val="ru-RU"/>
        </w:rPr>
        <w:lastRenderedPageBreak/>
        <w:t xml:space="preserve">Туркменистане. Центр является национальной школой знаний, популяризации и </w:t>
      </w:r>
      <w:r w:rsidR="00FE1740">
        <w:rPr>
          <w:rFonts w:ascii="Palatino Linotype" w:hAnsi="Palatino Linotype" w:cs="Times New Roman"/>
          <w:szCs w:val="24"/>
          <w:lang w:val="ru-RU"/>
        </w:rPr>
        <w:t xml:space="preserve">повышения </w:t>
      </w:r>
      <w:r w:rsidR="00432559">
        <w:rPr>
          <w:rFonts w:ascii="Palatino Linotype" w:hAnsi="Palatino Linotype" w:cs="Times New Roman"/>
          <w:szCs w:val="24"/>
          <w:lang w:val="ru-RU"/>
        </w:rPr>
        <w:t xml:space="preserve">осведомленности о </w:t>
      </w:r>
      <w:r w:rsidRPr="006929FF">
        <w:rPr>
          <w:rFonts w:ascii="Palatino Linotype" w:hAnsi="Palatino Linotype" w:cs="Times New Roman"/>
          <w:szCs w:val="24"/>
          <w:lang w:val="ru-RU"/>
        </w:rPr>
        <w:t>концепци</w:t>
      </w:r>
      <w:r w:rsidR="00432559">
        <w:rPr>
          <w:rFonts w:ascii="Palatino Linotype" w:hAnsi="Palatino Linotype" w:cs="Times New Roman"/>
          <w:szCs w:val="24"/>
          <w:lang w:val="ru-RU"/>
        </w:rPr>
        <w:t>и</w:t>
      </w:r>
      <w:r w:rsidRPr="006929FF">
        <w:rPr>
          <w:rFonts w:ascii="Palatino Linotype" w:hAnsi="Palatino Linotype" w:cs="Times New Roman"/>
          <w:szCs w:val="24"/>
          <w:lang w:val="ru-RU"/>
        </w:rPr>
        <w:t xml:space="preserve"> устойчивого развития.</w:t>
      </w:r>
    </w:p>
    <w:p w14:paraId="6D2AFE68" w14:textId="062433F8" w:rsidR="006929FF" w:rsidRPr="003962C1" w:rsidRDefault="006929FF" w:rsidP="003962C1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Cs w:val="24"/>
          <w:lang w:val="ru-RU"/>
        </w:rPr>
      </w:pPr>
      <w:r w:rsidRPr="006929FF">
        <w:rPr>
          <w:rFonts w:ascii="Palatino Linotype" w:hAnsi="Palatino Linotype" w:cs="Times New Roman"/>
          <w:szCs w:val="24"/>
          <w:lang w:val="ru-RU"/>
        </w:rPr>
        <w:t>В июле 2019 года Туркменистан представил свой первый Национальный добровольный обзор по реализации ЦУР. В июле 2023 года Туркменистан продемонстрировал прогресс в достижении целей устойчивого развития страны, принятых в Повестке дня в области устойчивого развития на период до 2030 года</w:t>
      </w:r>
      <w:r w:rsidR="00A725C1">
        <w:rPr>
          <w:rFonts w:ascii="Palatino Linotype" w:hAnsi="Palatino Linotype" w:cs="Times New Roman"/>
          <w:szCs w:val="24"/>
          <w:lang w:val="ru-RU"/>
        </w:rPr>
        <w:t xml:space="preserve"> в рамках второго Добровольного национального обзора</w:t>
      </w:r>
      <w:r w:rsidRPr="006929FF">
        <w:rPr>
          <w:rFonts w:ascii="Palatino Linotype" w:hAnsi="Palatino Linotype" w:cs="Times New Roman"/>
          <w:szCs w:val="24"/>
          <w:lang w:val="ru-RU"/>
        </w:rPr>
        <w:t>.</w:t>
      </w:r>
    </w:p>
    <w:p w14:paraId="2509319D" w14:textId="7077AA11" w:rsidR="006929FF" w:rsidRPr="001F004F" w:rsidRDefault="006929FF" w:rsidP="001F004F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Cs w:val="24"/>
          <w:lang w:val="ru-RU"/>
        </w:rPr>
      </w:pPr>
      <w:r w:rsidRPr="006929FF">
        <w:rPr>
          <w:rFonts w:ascii="Palatino Linotype" w:hAnsi="Palatino Linotype" w:cs="Times New Roman"/>
          <w:szCs w:val="24"/>
          <w:lang w:val="ru-RU"/>
        </w:rPr>
        <w:t>В ходе Саммита по ЦУР в сентябре 2023 года Туркменистан поделился своими национальными обязательствами по ускорению достижения ЦУР в стране.</w:t>
      </w:r>
    </w:p>
    <w:p w14:paraId="4846705A" w14:textId="5D3DB241" w:rsidR="006929FF" w:rsidRPr="001F004F" w:rsidRDefault="006929FF" w:rsidP="001F004F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Cs w:val="24"/>
          <w:lang w:val="ru-RU"/>
        </w:rPr>
      </w:pPr>
      <w:r w:rsidRPr="006929FF">
        <w:rPr>
          <w:rFonts w:ascii="Palatino Linotype" w:hAnsi="Palatino Linotype" w:cs="Times New Roman"/>
          <w:szCs w:val="24"/>
          <w:lang w:val="ru-RU"/>
        </w:rPr>
        <w:t>Учитывая широкую поддержку правительством реализации Повестки дня до 2030 года, необходимо систематически информировать общественность об устойчивом развитии и актуальности Повестки дня до 2030 года, чтобы гарантировать, что «никто не останется позади».</w:t>
      </w:r>
    </w:p>
    <w:p w14:paraId="2B9FD103" w14:textId="6148523E" w:rsidR="006929FF" w:rsidRPr="00A038A8" w:rsidRDefault="006929FF" w:rsidP="00A038A8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Cs w:val="24"/>
          <w:lang w:val="ru-RU"/>
        </w:rPr>
      </w:pPr>
      <w:r w:rsidRPr="006929FF">
        <w:rPr>
          <w:rFonts w:ascii="Palatino Linotype" w:hAnsi="Palatino Linotype" w:cs="Times New Roman"/>
          <w:szCs w:val="24"/>
          <w:lang w:val="ru-RU"/>
        </w:rPr>
        <w:t>Молодежь Туркменистана является главной движущей силой перемен, а Повестка дня в области устойчивого развития является прекрасной платформой, позволяющей молодым людям реализовать свой потенциал для построения лучшего мира.</w:t>
      </w:r>
    </w:p>
    <w:p w14:paraId="315979CE" w14:textId="33B5AA95" w:rsidR="00200A47" w:rsidRPr="006929FF" w:rsidRDefault="006929FF" w:rsidP="006929FF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Cs w:val="24"/>
          <w:lang w:val="ru-RU"/>
        </w:rPr>
      </w:pPr>
      <w:r w:rsidRPr="006929FF">
        <w:rPr>
          <w:rFonts w:ascii="Palatino Linotype" w:hAnsi="Palatino Linotype" w:cs="Times New Roman"/>
          <w:szCs w:val="24"/>
          <w:lang w:val="ru-RU"/>
        </w:rPr>
        <w:t>В 2024 году страновая команда ООН, Министерство финансов и экономики и Министерство иностранных дел Туркменистана объявляют о следующем приеме заявок, которые позволят туркменской молодежи внести свой вклад в повышение осведомленности о ЦУР на национальном уровне.</w:t>
      </w:r>
      <w:r w:rsidR="00200A47" w:rsidRPr="006929FF">
        <w:rPr>
          <w:rFonts w:ascii="Palatino Linotype" w:hAnsi="Palatino Linotype" w:cs="Times New Roman"/>
          <w:szCs w:val="24"/>
          <w:lang w:val="ru-RU"/>
        </w:rPr>
        <w:t xml:space="preserve"> </w:t>
      </w:r>
    </w:p>
    <w:p w14:paraId="1BCC51E3" w14:textId="77777777" w:rsidR="007D4ADC" w:rsidRPr="006929FF" w:rsidRDefault="007D4ADC" w:rsidP="007D4ADC">
      <w:pPr>
        <w:pStyle w:val="ListParagraph"/>
        <w:ind w:right="38" w:firstLine="0"/>
        <w:rPr>
          <w:rFonts w:ascii="Palatino Linotype" w:hAnsi="Palatino Linotype" w:cs="Times New Roman"/>
          <w:szCs w:val="24"/>
          <w:lang w:val="ru-RU"/>
        </w:rPr>
      </w:pPr>
    </w:p>
    <w:p w14:paraId="4F0D931E" w14:textId="77777777" w:rsidR="003C0E84" w:rsidRDefault="003C0E84" w:rsidP="00B65C15">
      <w:pPr>
        <w:pStyle w:val="Heading1"/>
        <w:spacing w:after="0" w:line="240" w:lineRule="auto"/>
        <w:ind w:left="0"/>
        <w:rPr>
          <w:rFonts w:ascii="Palatino Linotype" w:hAnsi="Palatino Linotype" w:cs="Times New Roman"/>
          <w:sz w:val="24"/>
          <w:szCs w:val="24"/>
          <w:lang w:val="ru-RU"/>
        </w:rPr>
      </w:pPr>
    </w:p>
    <w:p w14:paraId="086E3A39" w14:textId="724EAB46" w:rsidR="007D4ADC" w:rsidRDefault="00CA0F83" w:rsidP="00B65C15">
      <w:pPr>
        <w:pStyle w:val="Heading1"/>
        <w:spacing w:after="0" w:line="240" w:lineRule="auto"/>
        <w:ind w:left="0"/>
        <w:rPr>
          <w:rFonts w:ascii="Palatino Linotype" w:hAnsi="Palatino Linotype" w:cs="Times New Roman"/>
          <w:sz w:val="24"/>
          <w:szCs w:val="24"/>
          <w:lang w:val="ru-RU"/>
        </w:rPr>
      </w:pPr>
      <w:r w:rsidRPr="003C0E84">
        <w:rPr>
          <w:rFonts w:ascii="Palatino Linotype" w:hAnsi="Palatino Linotype" w:cs="Times New Roman"/>
          <w:sz w:val="28"/>
          <w:szCs w:val="28"/>
          <w:lang w:val="ru-RU"/>
        </w:rPr>
        <w:t>Описание конкурса</w:t>
      </w:r>
    </w:p>
    <w:p w14:paraId="3E482F62" w14:textId="77777777" w:rsidR="003C0E84" w:rsidRDefault="003C0E84" w:rsidP="00110230">
      <w:pPr>
        <w:jc w:val="both"/>
        <w:rPr>
          <w:rFonts w:ascii="Palatino Linotype" w:hAnsi="Palatino Linotype" w:cs="Times New Roman"/>
          <w:sz w:val="24"/>
          <w:szCs w:val="24"/>
          <w:lang w:eastAsia="en-GB"/>
        </w:rPr>
      </w:pPr>
    </w:p>
    <w:p w14:paraId="277C63CE" w14:textId="5C18CB9D" w:rsidR="00110230" w:rsidRPr="00110230" w:rsidRDefault="00110230" w:rsidP="00110230">
      <w:pPr>
        <w:jc w:val="both"/>
        <w:rPr>
          <w:rFonts w:ascii="Palatino Linotype" w:hAnsi="Palatino Linotype" w:cs="Times New Roman"/>
          <w:sz w:val="24"/>
          <w:szCs w:val="24"/>
          <w:lang w:eastAsia="en-GB"/>
        </w:rPr>
      </w:pPr>
      <w:r w:rsidRPr="00110230">
        <w:rPr>
          <w:rFonts w:ascii="Palatino Linotype" w:hAnsi="Palatino Linotype" w:cs="Times New Roman"/>
          <w:sz w:val="24"/>
          <w:szCs w:val="24"/>
          <w:lang w:eastAsia="en-GB"/>
        </w:rPr>
        <w:t>Цель этой инициативы - мобилизовать молодежь Туркменистана и ее потенциал для содействия эффективному достижению Повестки дня до 2030 года.</w:t>
      </w:r>
    </w:p>
    <w:p w14:paraId="246CDCC9" w14:textId="7B052C3F" w:rsidR="00CF5B16" w:rsidRPr="001145B9" w:rsidRDefault="00110230" w:rsidP="00110230">
      <w:pPr>
        <w:jc w:val="both"/>
        <w:rPr>
          <w:rFonts w:ascii="Palatino Linotype" w:hAnsi="Palatino Linotype" w:cs="Times New Roman"/>
          <w:sz w:val="24"/>
          <w:szCs w:val="24"/>
          <w:lang w:eastAsia="en-GB"/>
        </w:rPr>
      </w:pPr>
      <w:r w:rsidRPr="00110230">
        <w:rPr>
          <w:rFonts w:ascii="Palatino Linotype" w:hAnsi="Palatino Linotype" w:cs="Times New Roman"/>
          <w:sz w:val="24"/>
          <w:szCs w:val="24"/>
          <w:lang w:eastAsia="en-GB"/>
        </w:rPr>
        <w:t xml:space="preserve">Прием заявок на участие в программе "Молодые послы ЦУР" будет открыт с 1 по 31 марта 2024 года. Отбор кандидатов состоится в мае 2024 года. Отобранные "Молодые послы ЦУР" будут уполномочены распространять информацию о значении и важности достижения ЦУР в своих сообществах, среди сверстников и общества в целом в течение </w:t>
      </w:r>
      <w:r w:rsidR="004034E0" w:rsidRPr="00110230">
        <w:rPr>
          <w:rFonts w:ascii="Palatino Linotype" w:hAnsi="Palatino Linotype" w:cs="Times New Roman"/>
          <w:sz w:val="24"/>
          <w:szCs w:val="24"/>
          <w:lang w:eastAsia="en-GB"/>
        </w:rPr>
        <w:t xml:space="preserve">2024–2025 </w:t>
      </w:r>
      <w:r w:rsidRPr="00110230">
        <w:rPr>
          <w:rFonts w:ascii="Palatino Linotype" w:hAnsi="Palatino Linotype" w:cs="Times New Roman"/>
          <w:sz w:val="24"/>
          <w:szCs w:val="24"/>
          <w:lang w:eastAsia="en-GB"/>
        </w:rPr>
        <w:t>годов, активно продвигая и способствуя их реализации.</w:t>
      </w:r>
    </w:p>
    <w:p w14:paraId="1370BAB0" w14:textId="77777777" w:rsidR="0090702F" w:rsidRPr="001145B9" w:rsidRDefault="0090702F" w:rsidP="00DE4297">
      <w:pPr>
        <w:jc w:val="both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</w:p>
    <w:p w14:paraId="25068E98" w14:textId="64B3D53F" w:rsidR="00FC7F41" w:rsidRPr="001145B9" w:rsidRDefault="00CA0F83" w:rsidP="00B65C15">
      <w:pPr>
        <w:pStyle w:val="Heading1"/>
        <w:spacing w:line="240" w:lineRule="auto"/>
        <w:ind w:left="-90"/>
        <w:rPr>
          <w:rFonts w:ascii="Palatino Linotype" w:hAnsi="Palatino Linotype" w:cs="Times New Roman"/>
          <w:sz w:val="24"/>
          <w:szCs w:val="24"/>
          <w:lang w:val="ru-RU"/>
        </w:rPr>
      </w:pPr>
      <w:r w:rsidRPr="003C0E84">
        <w:rPr>
          <w:rFonts w:ascii="Palatino Linotype" w:hAnsi="Palatino Linotype" w:cs="Times New Roman"/>
          <w:sz w:val="28"/>
          <w:szCs w:val="28"/>
          <w:lang w:val="ru-RU"/>
        </w:rPr>
        <w:lastRenderedPageBreak/>
        <w:t>Цели и задачи Конкурса</w:t>
      </w:r>
      <w:r w:rsidRPr="001145B9">
        <w:rPr>
          <w:rFonts w:ascii="Palatino Linotype" w:hAnsi="Palatino Linotype" w:cs="Times New Roman"/>
          <w:sz w:val="24"/>
          <w:szCs w:val="24"/>
          <w:lang w:val="ru-RU"/>
        </w:rPr>
        <w:t xml:space="preserve"> </w:t>
      </w:r>
    </w:p>
    <w:p w14:paraId="0799144B" w14:textId="77777777" w:rsidR="00E827B0" w:rsidRPr="001145B9" w:rsidRDefault="00E827B0" w:rsidP="007001E2">
      <w:pPr>
        <w:spacing w:after="2" w:line="240" w:lineRule="auto"/>
        <w:ind w:right="38"/>
        <w:jc w:val="both"/>
        <w:rPr>
          <w:rFonts w:ascii="Palatino Linotype" w:hAnsi="Palatino Linotype" w:cs="Times New Roman"/>
          <w:sz w:val="24"/>
          <w:szCs w:val="24"/>
        </w:rPr>
      </w:pPr>
    </w:p>
    <w:p w14:paraId="2A60C891" w14:textId="71820E73" w:rsidR="003F28AC" w:rsidRPr="003F28AC" w:rsidRDefault="003F28AC" w:rsidP="003F28AC">
      <w:pPr>
        <w:pStyle w:val="ListParagraph"/>
        <w:numPr>
          <w:ilvl w:val="0"/>
          <w:numId w:val="10"/>
        </w:numPr>
        <w:ind w:right="38"/>
        <w:rPr>
          <w:rFonts w:ascii="Palatino Linotype" w:hAnsi="Palatino Linotype" w:cs="Times New Roman"/>
          <w:szCs w:val="24"/>
        </w:rPr>
      </w:pPr>
      <w:r w:rsidRPr="006146EE">
        <w:rPr>
          <w:rFonts w:ascii="Palatino Linotype" w:hAnsi="Palatino Linotype" w:cs="Times New Roman"/>
          <w:szCs w:val="24"/>
          <w:lang w:val="ru-RU"/>
        </w:rPr>
        <w:t xml:space="preserve">Повышать осведомленность о ЦУР среди молодежи на местном и национальном уровнях посредством проведения мероприятий/кампаний по продвижению </w:t>
      </w:r>
      <w:r w:rsidRPr="003F28AC">
        <w:rPr>
          <w:rFonts w:ascii="Palatino Linotype" w:hAnsi="Palatino Linotype" w:cs="Times New Roman"/>
          <w:szCs w:val="24"/>
        </w:rPr>
        <w:t xml:space="preserve">ЦУР и </w:t>
      </w:r>
      <w:proofErr w:type="spellStart"/>
      <w:r w:rsidRPr="003F28AC">
        <w:rPr>
          <w:rFonts w:ascii="Palatino Linotype" w:hAnsi="Palatino Linotype" w:cs="Times New Roman"/>
          <w:szCs w:val="24"/>
        </w:rPr>
        <w:t>реализации</w:t>
      </w:r>
      <w:proofErr w:type="spellEnd"/>
      <w:r w:rsidRPr="003F28AC">
        <w:rPr>
          <w:rFonts w:ascii="Palatino Linotype" w:hAnsi="Palatino Linotype" w:cs="Times New Roman"/>
          <w:szCs w:val="24"/>
        </w:rPr>
        <w:t xml:space="preserve"> </w:t>
      </w:r>
      <w:proofErr w:type="spellStart"/>
      <w:r w:rsidRPr="003F28AC">
        <w:rPr>
          <w:rFonts w:ascii="Palatino Linotype" w:hAnsi="Palatino Linotype" w:cs="Times New Roman"/>
          <w:szCs w:val="24"/>
        </w:rPr>
        <w:t>общественных</w:t>
      </w:r>
      <w:proofErr w:type="spellEnd"/>
      <w:r w:rsidRPr="003F28AC">
        <w:rPr>
          <w:rFonts w:ascii="Palatino Linotype" w:hAnsi="Palatino Linotype" w:cs="Times New Roman"/>
          <w:szCs w:val="24"/>
        </w:rPr>
        <w:t xml:space="preserve"> </w:t>
      </w:r>
      <w:proofErr w:type="spellStart"/>
      <w:r w:rsidRPr="003F28AC">
        <w:rPr>
          <w:rFonts w:ascii="Palatino Linotype" w:hAnsi="Palatino Linotype" w:cs="Times New Roman"/>
          <w:szCs w:val="24"/>
        </w:rPr>
        <w:t>инициатив</w:t>
      </w:r>
      <w:proofErr w:type="spellEnd"/>
      <w:r w:rsidR="003C4A44">
        <w:rPr>
          <w:rFonts w:ascii="Palatino Linotype" w:hAnsi="Palatino Linotype" w:cs="Times New Roman"/>
          <w:szCs w:val="24"/>
          <w:lang w:val="ru-RU"/>
        </w:rPr>
        <w:t>.</w:t>
      </w:r>
    </w:p>
    <w:p w14:paraId="5DFB28CF" w14:textId="067A067C" w:rsidR="003F28AC" w:rsidRPr="003C4A44" w:rsidRDefault="003F28AC" w:rsidP="003F28AC">
      <w:pPr>
        <w:pStyle w:val="ListParagraph"/>
        <w:numPr>
          <w:ilvl w:val="0"/>
          <w:numId w:val="10"/>
        </w:numPr>
        <w:ind w:right="38"/>
        <w:rPr>
          <w:rFonts w:ascii="Palatino Linotype" w:hAnsi="Palatino Linotype" w:cs="Times New Roman"/>
          <w:szCs w:val="24"/>
          <w:lang w:val="ru-RU"/>
        </w:rPr>
      </w:pPr>
      <w:r w:rsidRPr="003C4A44">
        <w:rPr>
          <w:rFonts w:ascii="Palatino Linotype" w:hAnsi="Palatino Linotype" w:cs="Times New Roman"/>
          <w:szCs w:val="24"/>
          <w:lang w:val="ru-RU"/>
        </w:rPr>
        <w:t>Продолжить создание пула активных молодежных лидеров, чьи знания и деятельность будут способствовать реализации национальной стратегии по реализации ЦУР</w:t>
      </w:r>
      <w:r w:rsidR="003C4A44">
        <w:rPr>
          <w:rFonts w:ascii="Palatino Linotype" w:hAnsi="Palatino Linotype" w:cs="Times New Roman"/>
          <w:szCs w:val="24"/>
          <w:lang w:val="ru-RU"/>
        </w:rPr>
        <w:t>.</w:t>
      </w:r>
    </w:p>
    <w:p w14:paraId="0BE9BB46" w14:textId="516D0B3E" w:rsidR="003F28AC" w:rsidRPr="003C4A44" w:rsidRDefault="003F28AC" w:rsidP="003F28AC">
      <w:pPr>
        <w:pStyle w:val="ListParagraph"/>
        <w:numPr>
          <w:ilvl w:val="0"/>
          <w:numId w:val="10"/>
        </w:numPr>
        <w:ind w:right="38"/>
        <w:rPr>
          <w:rFonts w:ascii="Palatino Linotype" w:hAnsi="Palatino Linotype" w:cs="Times New Roman"/>
          <w:szCs w:val="24"/>
          <w:lang w:val="ru-RU"/>
        </w:rPr>
      </w:pPr>
      <w:r w:rsidRPr="003C4A44">
        <w:rPr>
          <w:rFonts w:ascii="Palatino Linotype" w:hAnsi="Palatino Linotype" w:cs="Times New Roman"/>
          <w:szCs w:val="24"/>
          <w:lang w:val="ru-RU"/>
        </w:rPr>
        <w:t>Предоставить туркменской молодежи возможность участвовать в национальных и международных мероприятиях в качестве экспертов по ЦУР при поддержке Правительства и агентств ООН</w:t>
      </w:r>
      <w:r w:rsidR="00172AB5">
        <w:rPr>
          <w:rFonts w:ascii="Palatino Linotype" w:hAnsi="Palatino Linotype" w:cs="Times New Roman"/>
          <w:szCs w:val="24"/>
          <w:lang w:val="ru-RU"/>
        </w:rPr>
        <w:t>.</w:t>
      </w:r>
    </w:p>
    <w:p w14:paraId="63423D62" w14:textId="7BF2D62C" w:rsidR="0098297E" w:rsidRDefault="003F28AC" w:rsidP="003F28AC">
      <w:pPr>
        <w:pStyle w:val="ListParagraph"/>
        <w:numPr>
          <w:ilvl w:val="0"/>
          <w:numId w:val="10"/>
        </w:numPr>
        <w:ind w:right="38"/>
        <w:rPr>
          <w:rFonts w:ascii="Palatino Linotype" w:hAnsi="Palatino Linotype" w:cs="Times New Roman"/>
          <w:szCs w:val="24"/>
          <w:lang w:val="ru-RU"/>
        </w:rPr>
      </w:pPr>
      <w:r w:rsidRPr="003C4A44">
        <w:rPr>
          <w:rFonts w:ascii="Palatino Linotype" w:hAnsi="Palatino Linotype" w:cs="Times New Roman"/>
          <w:szCs w:val="24"/>
          <w:lang w:val="ru-RU"/>
        </w:rPr>
        <w:t xml:space="preserve">Развивать потенциал молодежи в области </w:t>
      </w:r>
      <w:r w:rsidR="003C4A44">
        <w:rPr>
          <w:rFonts w:ascii="Palatino Linotype" w:hAnsi="Palatino Linotype" w:cs="Times New Roman"/>
          <w:szCs w:val="24"/>
          <w:lang w:val="ru-RU"/>
        </w:rPr>
        <w:t>повышения осведомленности о</w:t>
      </w:r>
      <w:r w:rsidRPr="003C4A44">
        <w:rPr>
          <w:rFonts w:ascii="Palatino Linotype" w:hAnsi="Palatino Linotype" w:cs="Times New Roman"/>
          <w:szCs w:val="24"/>
          <w:lang w:val="ru-RU"/>
        </w:rPr>
        <w:t xml:space="preserve"> ЦУР, публичных выступлений, коммуникативных навыков и други</w:t>
      </w:r>
      <w:r w:rsidR="00172AB5">
        <w:rPr>
          <w:rFonts w:ascii="Palatino Linotype" w:hAnsi="Palatino Linotype" w:cs="Times New Roman"/>
          <w:szCs w:val="24"/>
          <w:lang w:val="ru-RU"/>
        </w:rPr>
        <w:t>х.</w:t>
      </w:r>
    </w:p>
    <w:p w14:paraId="1C143080" w14:textId="2D644968" w:rsidR="00172AB5" w:rsidRPr="00172AB5" w:rsidRDefault="00172AB5" w:rsidP="00172AB5">
      <w:pPr>
        <w:pStyle w:val="ListParagraph"/>
        <w:numPr>
          <w:ilvl w:val="0"/>
          <w:numId w:val="10"/>
        </w:numPr>
        <w:ind w:right="38"/>
        <w:rPr>
          <w:rFonts w:ascii="Palatino Linotype" w:hAnsi="Palatino Linotype" w:cs="Times New Roman"/>
          <w:szCs w:val="24"/>
          <w:lang w:val="ru-RU"/>
        </w:rPr>
      </w:pPr>
      <w:r w:rsidRPr="005362FF">
        <w:rPr>
          <w:rFonts w:ascii="Palatino Linotype" w:hAnsi="Palatino Linotype" w:cs="Times New Roman"/>
          <w:szCs w:val="24"/>
          <w:lang w:val="ru-RU"/>
        </w:rPr>
        <w:t>Усилить взаимодействие и согласованность действий послов ЦУР для увеличения влияния общественных инициатив на сферу устойчивого развития.</w:t>
      </w:r>
    </w:p>
    <w:p w14:paraId="2DC04EE3" w14:textId="28910F1B" w:rsidR="001A425E" w:rsidRPr="001145B9" w:rsidRDefault="001A425E" w:rsidP="0098297E">
      <w:pPr>
        <w:spacing w:after="12" w:line="264" w:lineRule="auto"/>
        <w:ind w:left="705" w:right="38"/>
        <w:jc w:val="both"/>
        <w:rPr>
          <w:rFonts w:ascii="Palatino Linotype" w:hAnsi="Palatino Linotype" w:cs="Times New Roman"/>
          <w:sz w:val="24"/>
          <w:szCs w:val="24"/>
        </w:rPr>
      </w:pPr>
    </w:p>
    <w:p w14:paraId="7897A661" w14:textId="77777777" w:rsidR="00440266" w:rsidRDefault="00440266" w:rsidP="001A425E">
      <w:pPr>
        <w:spacing w:after="12" w:line="264" w:lineRule="auto"/>
        <w:ind w:left="705" w:right="38"/>
        <w:jc w:val="both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27F62B89" w14:textId="1EF35885" w:rsidR="001A425E" w:rsidRPr="00E01E04" w:rsidRDefault="001A425E" w:rsidP="001A425E">
      <w:pPr>
        <w:spacing w:after="12" w:line="264" w:lineRule="auto"/>
        <w:ind w:left="705" w:right="3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440266">
        <w:rPr>
          <w:rFonts w:ascii="Palatino Linotype" w:hAnsi="Palatino Linotype" w:cs="Times New Roman"/>
          <w:b/>
          <w:bCs/>
          <w:sz w:val="28"/>
          <w:szCs w:val="28"/>
        </w:rPr>
        <w:t>Процесс подачи заявки</w:t>
      </w:r>
      <w:r w:rsidRPr="00440266">
        <w:rPr>
          <w:rFonts w:ascii="Palatino Linotype" w:hAnsi="Palatino Linotype" w:cs="Times New Roman"/>
          <w:b/>
          <w:bCs/>
          <w:sz w:val="24"/>
          <w:szCs w:val="24"/>
        </w:rPr>
        <w:t>:</w:t>
      </w:r>
    </w:p>
    <w:p w14:paraId="29F0F6F2" w14:textId="2A0CD3D7" w:rsidR="001A425E" w:rsidRPr="001145B9" w:rsidRDefault="001A425E" w:rsidP="001A425E">
      <w:pPr>
        <w:spacing w:after="12" w:line="264" w:lineRule="auto"/>
        <w:ind w:left="705" w:right="38"/>
        <w:jc w:val="both"/>
        <w:rPr>
          <w:rFonts w:ascii="Palatino Linotype" w:hAnsi="Palatino Linotype" w:cs="Times New Roman"/>
          <w:sz w:val="24"/>
          <w:szCs w:val="24"/>
        </w:rPr>
      </w:pPr>
    </w:p>
    <w:p w14:paraId="6F5F4447" w14:textId="0BE4038C" w:rsidR="006A483F" w:rsidRPr="00DC6A6B" w:rsidRDefault="00E01E04" w:rsidP="00DC6A6B">
      <w:pPr>
        <w:ind w:right="38"/>
        <w:rPr>
          <w:rFonts w:ascii="Palatino Linotype" w:hAnsi="Palatino Linotype" w:cs="Times New Roman"/>
          <w:szCs w:val="24"/>
        </w:rPr>
      </w:pPr>
      <w:r w:rsidRPr="00C63ABD">
        <w:rPr>
          <w:rFonts w:ascii="Palatino Linotype" w:hAnsi="Palatino Linotype" w:cs="Times New Roman"/>
          <w:sz w:val="24"/>
          <w:szCs w:val="28"/>
        </w:rPr>
        <w:t xml:space="preserve">Для подачи </w:t>
      </w:r>
      <w:r w:rsidR="006A483F" w:rsidRPr="00C63ABD">
        <w:rPr>
          <w:rFonts w:ascii="Palatino Linotype" w:hAnsi="Palatino Linotype" w:cs="Times New Roman"/>
          <w:sz w:val="24"/>
          <w:szCs w:val="28"/>
        </w:rPr>
        <w:t>заявк</w:t>
      </w:r>
      <w:r w:rsidRPr="00C63ABD">
        <w:rPr>
          <w:rFonts w:ascii="Palatino Linotype" w:hAnsi="Palatino Linotype" w:cs="Times New Roman"/>
          <w:sz w:val="24"/>
          <w:szCs w:val="28"/>
        </w:rPr>
        <w:t>и</w:t>
      </w:r>
      <w:r w:rsidR="006A483F" w:rsidRPr="00C63ABD">
        <w:rPr>
          <w:rFonts w:ascii="Palatino Linotype" w:hAnsi="Palatino Linotype" w:cs="Times New Roman"/>
          <w:sz w:val="24"/>
          <w:szCs w:val="28"/>
        </w:rPr>
        <w:t>, нажмите на ссылку ниже</w:t>
      </w:r>
      <w:r w:rsidR="00C63ABD" w:rsidRPr="00C63ABD">
        <w:rPr>
          <w:rFonts w:ascii="Palatino Linotype" w:hAnsi="Palatino Linotype" w:cs="Times New Roman"/>
          <w:sz w:val="24"/>
          <w:szCs w:val="28"/>
        </w:rPr>
        <w:t>.</w:t>
      </w:r>
      <w:r w:rsidR="006A483F" w:rsidRPr="00C63ABD">
        <w:rPr>
          <w:rFonts w:ascii="Palatino Linotype" w:hAnsi="Palatino Linotype" w:cs="Times New Roman"/>
          <w:sz w:val="24"/>
          <w:szCs w:val="28"/>
        </w:rPr>
        <w:t xml:space="preserve"> </w:t>
      </w:r>
      <w:r w:rsidR="00C63ABD" w:rsidRPr="00C63ABD">
        <w:rPr>
          <w:rFonts w:ascii="Palatino Linotype" w:hAnsi="Palatino Linotype" w:cs="Times New Roman"/>
          <w:sz w:val="24"/>
          <w:szCs w:val="28"/>
        </w:rPr>
        <w:t xml:space="preserve">Вы получите доступ к </w:t>
      </w:r>
      <w:r w:rsidR="006A483F" w:rsidRPr="00C63ABD">
        <w:rPr>
          <w:rFonts w:ascii="Palatino Linotype" w:hAnsi="Palatino Linotype" w:cs="Times New Roman"/>
          <w:sz w:val="24"/>
          <w:szCs w:val="28"/>
        </w:rPr>
        <w:t>форме заявки</w:t>
      </w:r>
      <w:r w:rsidR="00C63ABD" w:rsidRPr="00C63ABD">
        <w:rPr>
          <w:rFonts w:ascii="Palatino Linotype" w:hAnsi="Palatino Linotype" w:cs="Times New Roman"/>
          <w:sz w:val="24"/>
          <w:szCs w:val="28"/>
        </w:rPr>
        <w:t xml:space="preserve">, в которой </w:t>
      </w:r>
      <w:r w:rsidR="006A483F" w:rsidRPr="00C63ABD">
        <w:rPr>
          <w:rFonts w:ascii="Palatino Linotype" w:hAnsi="Palatino Linotype" w:cs="Times New Roman"/>
          <w:sz w:val="24"/>
          <w:szCs w:val="28"/>
        </w:rPr>
        <w:t xml:space="preserve">вам </w:t>
      </w:r>
      <w:r w:rsidR="00DC6A6B" w:rsidRPr="00C63ABD">
        <w:rPr>
          <w:rFonts w:ascii="Palatino Linotype" w:hAnsi="Palatino Linotype" w:cs="Times New Roman"/>
          <w:sz w:val="24"/>
          <w:szCs w:val="28"/>
        </w:rPr>
        <w:t>нужно</w:t>
      </w:r>
      <w:r w:rsidR="006A483F" w:rsidRPr="00C63ABD">
        <w:rPr>
          <w:rFonts w:ascii="Palatino Linotype" w:hAnsi="Palatino Linotype" w:cs="Times New Roman"/>
          <w:sz w:val="24"/>
          <w:szCs w:val="28"/>
        </w:rPr>
        <w:t>:</w:t>
      </w:r>
    </w:p>
    <w:p w14:paraId="34CB4903" w14:textId="77777777" w:rsidR="006A483F" w:rsidRPr="006A483F" w:rsidRDefault="006A483F" w:rsidP="006A483F">
      <w:pPr>
        <w:pStyle w:val="ListParagraph"/>
        <w:numPr>
          <w:ilvl w:val="0"/>
          <w:numId w:val="8"/>
        </w:numPr>
        <w:ind w:right="38"/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</w:pPr>
      <w:r w:rsidRPr="006A483F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>Указать контактную информацию.</w:t>
      </w:r>
    </w:p>
    <w:p w14:paraId="75BCBD3F" w14:textId="073561B5" w:rsidR="006A483F" w:rsidRPr="006A483F" w:rsidRDefault="006A483F" w:rsidP="006A483F">
      <w:pPr>
        <w:pStyle w:val="ListParagraph"/>
        <w:numPr>
          <w:ilvl w:val="0"/>
          <w:numId w:val="8"/>
        </w:numPr>
        <w:ind w:right="38"/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</w:pPr>
      <w:r w:rsidRPr="006A483F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 xml:space="preserve">Описать </w:t>
      </w:r>
      <w:r w:rsidR="00F26C6D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>нынешний р</w:t>
      </w:r>
      <w:r w:rsidR="00F26C6D" w:rsidRPr="00F26C6D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>од деятельности</w:t>
      </w:r>
      <w:r w:rsidRPr="006A483F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>.</w:t>
      </w:r>
    </w:p>
    <w:p w14:paraId="64B50CD3" w14:textId="633E7D37" w:rsidR="006A483F" w:rsidRPr="006A483F" w:rsidRDefault="006A483F" w:rsidP="006A483F">
      <w:pPr>
        <w:pStyle w:val="ListParagraph"/>
        <w:numPr>
          <w:ilvl w:val="0"/>
          <w:numId w:val="8"/>
        </w:numPr>
        <w:ind w:right="38"/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</w:pPr>
      <w:r w:rsidRPr="006A483F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 xml:space="preserve">Выбрать одну из 17 </w:t>
      </w:r>
      <w:r w:rsidR="0032306D" w:rsidRPr="006A483F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 xml:space="preserve">Целей </w:t>
      </w:r>
      <w:r w:rsidRPr="006A483F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 xml:space="preserve">устойчивого развития и объяснить, как она наиболее </w:t>
      </w:r>
      <w:r w:rsidR="009D2380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 xml:space="preserve">подходит вашим </w:t>
      </w:r>
      <w:r w:rsidRPr="006A483F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>интересам.</w:t>
      </w:r>
    </w:p>
    <w:p w14:paraId="293E1E18" w14:textId="77777777" w:rsidR="007134D1" w:rsidRDefault="006A483F" w:rsidP="007134D1">
      <w:pPr>
        <w:pStyle w:val="ListParagraph"/>
        <w:numPr>
          <w:ilvl w:val="0"/>
          <w:numId w:val="8"/>
        </w:numPr>
        <w:ind w:right="38"/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</w:pPr>
      <w:r w:rsidRPr="006A483F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 xml:space="preserve">Написать эссе </w:t>
      </w:r>
      <w:r w:rsidR="009D2380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 xml:space="preserve">(сочинение) </w:t>
      </w:r>
      <w:r w:rsidRPr="006A483F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 xml:space="preserve">на английском языке, в котором вы </w:t>
      </w:r>
      <w:r w:rsidR="007134D1" w:rsidRPr="006A483F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 xml:space="preserve">упомяните соответствующий номер цели </w:t>
      </w:r>
      <w:r w:rsidR="007134D1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 xml:space="preserve">и </w:t>
      </w:r>
      <w:r w:rsidRPr="006A483F">
        <w:rPr>
          <w:rFonts w:ascii="Palatino Linotype" w:eastAsiaTheme="minorEastAsia" w:hAnsi="Palatino Linotype" w:cs="Times New Roman"/>
          <w:color w:val="auto"/>
          <w:szCs w:val="24"/>
          <w:lang w:val="ru-RU" w:eastAsia="ja-JP"/>
        </w:rPr>
        <w:t>изложите свою мотивацию стать послом ЦУР.</w:t>
      </w:r>
    </w:p>
    <w:p w14:paraId="031D1A42" w14:textId="4F1554F6" w:rsidR="001A425E" w:rsidRPr="007134D1" w:rsidRDefault="006A483F" w:rsidP="007134D1">
      <w:pPr>
        <w:ind w:right="38"/>
        <w:rPr>
          <w:rFonts w:ascii="Palatino Linotype" w:hAnsi="Palatino Linotype" w:cs="Times New Roman"/>
          <w:szCs w:val="24"/>
        </w:rPr>
      </w:pPr>
      <w:r w:rsidRPr="00F26C6D">
        <w:rPr>
          <w:rFonts w:ascii="Palatino Linotype" w:hAnsi="Palatino Linotype" w:cs="Times New Roman"/>
          <w:sz w:val="24"/>
          <w:szCs w:val="28"/>
        </w:rPr>
        <w:t xml:space="preserve">Ссылка для подачи заявки на Google Формы: </w:t>
      </w:r>
      <w:hyperlink r:id="rId7" w:history="1">
        <w:r w:rsidR="007134D1" w:rsidRPr="00F26C6D">
          <w:rPr>
            <w:rStyle w:val="Hyperlink"/>
            <w:rFonts w:ascii="Palatino Linotype" w:hAnsi="Palatino Linotype" w:cs="Times New Roman"/>
            <w:sz w:val="24"/>
            <w:szCs w:val="28"/>
          </w:rPr>
          <w:t>https://forms.gle/Co9arw6175TFyGH58</w:t>
        </w:r>
      </w:hyperlink>
      <w:r w:rsidR="007134D1" w:rsidRPr="00F26C6D">
        <w:rPr>
          <w:rFonts w:ascii="Palatino Linotype" w:hAnsi="Palatino Linotype" w:cs="Times New Roman"/>
          <w:sz w:val="24"/>
          <w:szCs w:val="28"/>
        </w:rPr>
        <w:t xml:space="preserve"> </w:t>
      </w:r>
    </w:p>
    <w:p w14:paraId="50E26431" w14:textId="77777777" w:rsidR="00D2557F" w:rsidRPr="001145B9" w:rsidRDefault="00D2557F" w:rsidP="00D2557F">
      <w:pPr>
        <w:ind w:right="38"/>
        <w:rPr>
          <w:rFonts w:ascii="Palatino Linotype" w:hAnsi="Palatino Linotype" w:cs="Times New Roman"/>
          <w:szCs w:val="24"/>
        </w:rPr>
      </w:pPr>
    </w:p>
    <w:p w14:paraId="605A1465" w14:textId="619B5C84" w:rsidR="006219BC" w:rsidRPr="001145B9" w:rsidRDefault="00CA0F83" w:rsidP="00BD0C1D">
      <w:pPr>
        <w:spacing w:after="280" w:line="259" w:lineRule="auto"/>
        <w:ind w:firstLine="708"/>
        <w:rPr>
          <w:rFonts w:ascii="Palatino Linotype" w:hAnsi="Palatino Linotype" w:cs="Times New Roman"/>
          <w:sz w:val="24"/>
          <w:szCs w:val="24"/>
        </w:rPr>
      </w:pPr>
      <w:r w:rsidRPr="00BD0C1D">
        <w:rPr>
          <w:rFonts w:ascii="Palatino Linotype" w:hAnsi="Palatino Linotype" w:cs="Times New Roman"/>
          <w:b/>
          <w:sz w:val="28"/>
          <w:szCs w:val="28"/>
        </w:rPr>
        <w:t>Отбор послов ЦУР на 202</w:t>
      </w:r>
      <w:r w:rsidR="00D2557F" w:rsidRPr="00BD0C1D">
        <w:rPr>
          <w:rFonts w:ascii="Palatino Linotype" w:hAnsi="Palatino Linotype" w:cs="Times New Roman"/>
          <w:b/>
          <w:sz w:val="28"/>
          <w:szCs w:val="28"/>
        </w:rPr>
        <w:t>4</w:t>
      </w:r>
      <w:r w:rsidRPr="00BD0C1D">
        <w:rPr>
          <w:rFonts w:ascii="Palatino Linotype" w:hAnsi="Palatino Linotype" w:cs="Times New Roman"/>
          <w:b/>
          <w:sz w:val="28"/>
          <w:szCs w:val="28"/>
        </w:rPr>
        <w:t>–202</w:t>
      </w:r>
      <w:r w:rsidR="00D2557F" w:rsidRPr="00BD0C1D">
        <w:rPr>
          <w:rFonts w:ascii="Palatino Linotype" w:hAnsi="Palatino Linotype" w:cs="Times New Roman"/>
          <w:b/>
          <w:sz w:val="28"/>
          <w:szCs w:val="28"/>
        </w:rPr>
        <w:t>5</w:t>
      </w:r>
      <w:r w:rsidRPr="00BD0C1D">
        <w:rPr>
          <w:rFonts w:ascii="Palatino Linotype" w:hAnsi="Palatino Linotype" w:cs="Times New Roman"/>
          <w:b/>
          <w:sz w:val="28"/>
          <w:szCs w:val="28"/>
        </w:rPr>
        <w:t xml:space="preserve"> годы</w:t>
      </w:r>
      <w:r w:rsidRPr="001145B9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4873BF07" w14:textId="0F5BB784" w:rsidR="00F03581" w:rsidRPr="00F03581" w:rsidRDefault="00F03581" w:rsidP="00F03581">
      <w:pPr>
        <w:pStyle w:val="ListParagraph"/>
        <w:numPr>
          <w:ilvl w:val="0"/>
          <w:numId w:val="11"/>
        </w:numPr>
        <w:spacing w:after="0" w:line="259" w:lineRule="auto"/>
        <w:rPr>
          <w:rFonts w:ascii="Palatino Linotype" w:hAnsi="Palatino Linotype" w:cs="Times New Roman"/>
          <w:szCs w:val="24"/>
          <w:lang w:val="ru-RU"/>
        </w:rPr>
      </w:pPr>
      <w:r w:rsidRPr="00F03581">
        <w:rPr>
          <w:rFonts w:ascii="Palatino Linotype" w:hAnsi="Palatino Linotype" w:cs="Times New Roman"/>
          <w:szCs w:val="24"/>
          <w:lang w:val="ru-RU"/>
        </w:rPr>
        <w:t xml:space="preserve">Все заявки будут </w:t>
      </w:r>
      <w:r>
        <w:rPr>
          <w:rFonts w:ascii="Palatino Linotype" w:hAnsi="Palatino Linotype" w:cs="Times New Roman"/>
          <w:szCs w:val="24"/>
          <w:lang w:val="ru-RU"/>
        </w:rPr>
        <w:t xml:space="preserve">тщательно </w:t>
      </w:r>
      <w:r w:rsidRPr="00F03581">
        <w:rPr>
          <w:rFonts w:ascii="Palatino Linotype" w:hAnsi="Palatino Linotype" w:cs="Times New Roman"/>
          <w:szCs w:val="24"/>
          <w:lang w:val="ru-RU"/>
        </w:rPr>
        <w:t xml:space="preserve">рассмотрены, а кандидаты, включенные в список финалистов, будут приглашены на собеседование по электронной почте. </w:t>
      </w:r>
    </w:p>
    <w:p w14:paraId="1B7453CD" w14:textId="123873A6" w:rsidR="00F03581" w:rsidRPr="00F03581" w:rsidRDefault="00F03581" w:rsidP="00F03581">
      <w:pPr>
        <w:pStyle w:val="ListParagraph"/>
        <w:numPr>
          <w:ilvl w:val="0"/>
          <w:numId w:val="11"/>
        </w:numPr>
        <w:spacing w:after="0" w:line="259" w:lineRule="auto"/>
        <w:rPr>
          <w:rFonts w:ascii="Palatino Linotype" w:hAnsi="Palatino Linotype" w:cs="Times New Roman"/>
          <w:szCs w:val="24"/>
          <w:lang w:val="ru-RU"/>
        </w:rPr>
      </w:pPr>
      <w:r w:rsidRPr="00F03581">
        <w:rPr>
          <w:rFonts w:ascii="Palatino Linotype" w:hAnsi="Palatino Linotype" w:cs="Times New Roman"/>
          <w:szCs w:val="24"/>
          <w:lang w:val="ru-RU"/>
        </w:rPr>
        <w:lastRenderedPageBreak/>
        <w:t>Процесс отбора состоится в мае 2024 года, где в качестве членов комиссии по отбору примут участие представители ООН, Министерства иностранных дел</w:t>
      </w:r>
      <w:r w:rsidR="004044AE">
        <w:rPr>
          <w:rFonts w:ascii="Palatino Linotype" w:hAnsi="Palatino Linotype" w:cs="Times New Roman"/>
          <w:szCs w:val="24"/>
          <w:lang w:val="ru-RU"/>
        </w:rPr>
        <w:t xml:space="preserve"> и Министерства </w:t>
      </w:r>
      <w:r w:rsidRPr="00F03581">
        <w:rPr>
          <w:rFonts w:ascii="Palatino Linotype" w:hAnsi="Palatino Linotype" w:cs="Times New Roman"/>
          <w:szCs w:val="24"/>
          <w:lang w:val="ru-RU"/>
        </w:rPr>
        <w:t>финансов и экономики. Интервью будут проводиться индивидуально с каждым участником, вошедшим в список финалистов.</w:t>
      </w:r>
    </w:p>
    <w:p w14:paraId="58BF944C" w14:textId="25FE3E5C" w:rsidR="00F03581" w:rsidRPr="00415E4A" w:rsidRDefault="00F03581" w:rsidP="00415E4A">
      <w:pPr>
        <w:spacing w:after="0" w:line="259" w:lineRule="auto"/>
        <w:ind w:left="360"/>
        <w:rPr>
          <w:rFonts w:ascii="Palatino Linotype" w:hAnsi="Palatino Linotype" w:cs="Times New Roman"/>
          <w:szCs w:val="24"/>
        </w:rPr>
      </w:pPr>
      <w:r w:rsidRPr="00415E4A">
        <w:rPr>
          <w:rFonts w:ascii="Palatino Linotype" w:hAnsi="Palatino Linotype" w:cs="Times New Roman"/>
          <w:b/>
          <w:bCs/>
          <w:szCs w:val="24"/>
        </w:rPr>
        <w:t>Примечание</w:t>
      </w:r>
      <w:r w:rsidR="00415E4A" w:rsidRPr="00415E4A">
        <w:rPr>
          <w:rFonts w:ascii="Palatino Linotype" w:hAnsi="Palatino Linotype" w:cs="Times New Roman"/>
          <w:szCs w:val="24"/>
        </w:rPr>
        <w:t>: на</w:t>
      </w:r>
      <w:r w:rsidRPr="00415E4A">
        <w:rPr>
          <w:rFonts w:ascii="Palatino Linotype" w:hAnsi="Palatino Linotype" w:cs="Times New Roman"/>
          <w:szCs w:val="24"/>
        </w:rPr>
        <w:t xml:space="preserve"> собеседования будут приглашены только кандидаты, вошедшие в список финалистов.</w:t>
      </w:r>
    </w:p>
    <w:p w14:paraId="4F540E5B" w14:textId="77777777" w:rsidR="003C0E84" w:rsidRPr="003C0E84" w:rsidRDefault="003C0E84" w:rsidP="003C0E84">
      <w:pPr>
        <w:ind w:left="720" w:right="38"/>
        <w:rPr>
          <w:rFonts w:ascii="Palatino Linotype" w:hAnsi="Palatino Linotype" w:cs="Times New Roman"/>
          <w:szCs w:val="24"/>
        </w:rPr>
      </w:pPr>
    </w:p>
    <w:p w14:paraId="6DB8FA80" w14:textId="3E5D9E5C" w:rsidR="003C44A9" w:rsidRPr="00B82139" w:rsidRDefault="003C44A9" w:rsidP="00716CC8">
      <w:pPr>
        <w:pStyle w:val="Heading1"/>
        <w:spacing w:after="0"/>
        <w:ind w:left="0"/>
        <w:rPr>
          <w:rFonts w:ascii="Palatino Linotype" w:hAnsi="Palatino Linotype" w:cs="Times New Roman"/>
          <w:sz w:val="24"/>
          <w:szCs w:val="24"/>
          <w:lang w:val="ru-RU"/>
        </w:rPr>
      </w:pPr>
      <w:r w:rsidRPr="00F03581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="00AF35F0" w:rsidRPr="003C0E84">
        <w:rPr>
          <w:rFonts w:ascii="Palatino Linotype" w:hAnsi="Palatino Linotype" w:cs="Times New Roman"/>
          <w:sz w:val="28"/>
          <w:szCs w:val="28"/>
          <w:lang w:val="ru-RU"/>
        </w:rPr>
        <w:t>Требования к участникам отбора</w:t>
      </w:r>
      <w:r w:rsidR="00716CC8" w:rsidRPr="00B82139">
        <w:rPr>
          <w:rFonts w:ascii="Palatino Linotype" w:hAnsi="Palatino Linotype" w:cs="Times New Roman"/>
          <w:sz w:val="24"/>
          <w:szCs w:val="24"/>
          <w:lang w:val="ru-RU"/>
        </w:rPr>
        <w:t xml:space="preserve"> </w:t>
      </w:r>
      <w:r w:rsidRPr="00B82139">
        <w:rPr>
          <w:rFonts w:ascii="Palatino Linotype" w:hAnsi="Palatino Linotype" w:cs="Times New Roman"/>
          <w:color w:val="212121"/>
          <w:sz w:val="24"/>
          <w:szCs w:val="24"/>
          <w:shd w:val="clear" w:color="auto" w:fill="FFFFFF"/>
          <w:lang w:val="ru-RU"/>
        </w:rPr>
        <w:t xml:space="preserve"> </w:t>
      </w:r>
    </w:p>
    <w:p w14:paraId="1E3D0CE7" w14:textId="77777777" w:rsidR="00716CC8" w:rsidRPr="00B82139" w:rsidRDefault="00716CC8" w:rsidP="00716CC8">
      <w:pPr>
        <w:spacing w:after="12" w:line="264" w:lineRule="auto"/>
        <w:ind w:right="38"/>
        <w:jc w:val="both"/>
        <w:rPr>
          <w:rFonts w:ascii="Palatino Linotype" w:hAnsi="Palatino Linotype" w:cs="Times New Roman"/>
          <w:sz w:val="24"/>
          <w:szCs w:val="24"/>
        </w:rPr>
      </w:pPr>
    </w:p>
    <w:p w14:paraId="2D894B9A" w14:textId="01D9E539" w:rsidR="00972609" w:rsidRPr="00B82139" w:rsidRDefault="00972609" w:rsidP="00B82139">
      <w:pPr>
        <w:pStyle w:val="ListParagraph"/>
        <w:numPr>
          <w:ilvl w:val="0"/>
          <w:numId w:val="12"/>
        </w:numPr>
        <w:ind w:right="38"/>
        <w:rPr>
          <w:rFonts w:ascii="Palatino Linotype" w:hAnsi="Palatino Linotype" w:cs="Times New Roman"/>
          <w:color w:val="212121"/>
          <w:szCs w:val="24"/>
        </w:rPr>
      </w:pPr>
      <w:proofErr w:type="spellStart"/>
      <w:r w:rsidRPr="00B82139">
        <w:rPr>
          <w:rFonts w:ascii="Palatino Linotype" w:hAnsi="Palatino Linotype" w:cs="Times New Roman"/>
          <w:color w:val="212121"/>
          <w:szCs w:val="24"/>
        </w:rPr>
        <w:t>Возрастная</w:t>
      </w:r>
      <w:proofErr w:type="spellEnd"/>
      <w:r w:rsidRPr="00B82139">
        <w:rPr>
          <w:rFonts w:ascii="Palatino Linotype" w:hAnsi="Palatino Linotype" w:cs="Times New Roman"/>
          <w:color w:val="212121"/>
          <w:szCs w:val="24"/>
        </w:rPr>
        <w:t xml:space="preserve"> </w:t>
      </w:r>
      <w:proofErr w:type="spellStart"/>
      <w:r w:rsidRPr="00B82139">
        <w:rPr>
          <w:rFonts w:ascii="Palatino Linotype" w:hAnsi="Palatino Linotype" w:cs="Times New Roman"/>
          <w:color w:val="212121"/>
          <w:szCs w:val="24"/>
        </w:rPr>
        <w:t>категория</w:t>
      </w:r>
      <w:proofErr w:type="spellEnd"/>
      <w:r w:rsidRPr="00B82139">
        <w:rPr>
          <w:rFonts w:ascii="Palatino Linotype" w:hAnsi="Palatino Linotype" w:cs="Times New Roman"/>
          <w:color w:val="212121"/>
          <w:szCs w:val="24"/>
        </w:rPr>
        <w:t xml:space="preserve"> </w:t>
      </w:r>
      <w:r w:rsidR="00B82139" w:rsidRPr="00B82139">
        <w:rPr>
          <w:rFonts w:ascii="Palatino Linotype" w:hAnsi="Palatino Linotype" w:cs="Times New Roman"/>
          <w:color w:val="212121"/>
          <w:szCs w:val="24"/>
        </w:rPr>
        <w:t>18–</w:t>
      </w:r>
      <w:r w:rsidR="00A3448A" w:rsidRPr="00B82139">
        <w:rPr>
          <w:rFonts w:ascii="Palatino Linotype" w:hAnsi="Palatino Linotype" w:cs="Times New Roman"/>
          <w:color w:val="212121"/>
          <w:szCs w:val="24"/>
        </w:rPr>
        <w:t xml:space="preserve">30 </w:t>
      </w:r>
      <w:proofErr w:type="spellStart"/>
      <w:proofErr w:type="gramStart"/>
      <w:r w:rsidR="00A3448A" w:rsidRPr="00B82139">
        <w:rPr>
          <w:rFonts w:ascii="Palatino Linotype" w:hAnsi="Palatino Linotype" w:cs="Times New Roman"/>
          <w:color w:val="212121"/>
          <w:szCs w:val="24"/>
        </w:rPr>
        <w:t>лет</w:t>
      </w:r>
      <w:proofErr w:type="spellEnd"/>
      <w:r w:rsidRPr="00B82139">
        <w:rPr>
          <w:rFonts w:ascii="Palatino Linotype" w:hAnsi="Palatino Linotype" w:cs="Times New Roman"/>
          <w:color w:val="212121"/>
          <w:szCs w:val="24"/>
        </w:rPr>
        <w:t>;</w:t>
      </w:r>
      <w:proofErr w:type="gramEnd"/>
    </w:p>
    <w:p w14:paraId="072616FC" w14:textId="2B3C4D18" w:rsidR="00972609" w:rsidRPr="00B82139" w:rsidRDefault="00787D79" w:rsidP="00B82139">
      <w:pPr>
        <w:pStyle w:val="ListParagraph"/>
        <w:numPr>
          <w:ilvl w:val="0"/>
          <w:numId w:val="12"/>
        </w:numPr>
        <w:ind w:right="38"/>
        <w:rPr>
          <w:rFonts w:ascii="Palatino Linotype" w:hAnsi="Palatino Linotype" w:cs="Times New Roman"/>
          <w:color w:val="212121"/>
          <w:szCs w:val="24"/>
          <w:lang w:val="ru-RU"/>
        </w:rPr>
      </w:pPr>
      <w:proofErr w:type="spellStart"/>
      <w:r w:rsidRPr="00B82139">
        <w:rPr>
          <w:rFonts w:ascii="Palatino Linotype" w:hAnsi="Palatino Linotype" w:cs="Times New Roman"/>
          <w:color w:val="212121"/>
          <w:szCs w:val="24"/>
        </w:rPr>
        <w:t>Проживание</w:t>
      </w:r>
      <w:proofErr w:type="spellEnd"/>
      <w:r w:rsidRPr="00B82139">
        <w:rPr>
          <w:rFonts w:ascii="Palatino Linotype" w:hAnsi="Palatino Linotype" w:cs="Times New Roman"/>
          <w:color w:val="212121"/>
          <w:szCs w:val="24"/>
        </w:rPr>
        <w:t xml:space="preserve"> </w:t>
      </w:r>
      <w:proofErr w:type="spellStart"/>
      <w:r w:rsidRPr="00B82139">
        <w:rPr>
          <w:rFonts w:ascii="Palatino Linotype" w:hAnsi="Palatino Linotype" w:cs="Times New Roman"/>
          <w:color w:val="212121"/>
          <w:szCs w:val="24"/>
        </w:rPr>
        <w:t>на</w:t>
      </w:r>
      <w:proofErr w:type="spellEnd"/>
      <w:r w:rsidRPr="00B82139">
        <w:rPr>
          <w:rFonts w:ascii="Palatino Linotype" w:hAnsi="Palatino Linotype" w:cs="Times New Roman"/>
          <w:color w:val="212121"/>
          <w:szCs w:val="24"/>
        </w:rPr>
        <w:t xml:space="preserve"> </w:t>
      </w:r>
      <w:proofErr w:type="spellStart"/>
      <w:r w:rsidRPr="00B82139">
        <w:rPr>
          <w:rFonts w:ascii="Palatino Linotype" w:hAnsi="Palatino Linotype" w:cs="Times New Roman"/>
          <w:color w:val="212121"/>
          <w:szCs w:val="24"/>
        </w:rPr>
        <w:t>территории</w:t>
      </w:r>
      <w:proofErr w:type="spellEnd"/>
      <w:r w:rsidRPr="00B82139">
        <w:rPr>
          <w:rFonts w:ascii="Palatino Linotype" w:hAnsi="Palatino Linotype" w:cs="Times New Roman"/>
          <w:color w:val="212121"/>
          <w:szCs w:val="24"/>
        </w:rPr>
        <w:t xml:space="preserve"> </w:t>
      </w:r>
      <w:proofErr w:type="spellStart"/>
      <w:r w:rsidRPr="00B82139">
        <w:rPr>
          <w:rFonts w:ascii="Palatino Linotype" w:hAnsi="Palatino Linotype" w:cs="Times New Roman"/>
          <w:color w:val="212121"/>
          <w:szCs w:val="24"/>
        </w:rPr>
        <w:t>Туркменистана</w:t>
      </w:r>
      <w:proofErr w:type="spellEnd"/>
      <w:r w:rsidR="00B82139" w:rsidRPr="00B82139">
        <w:rPr>
          <w:rFonts w:ascii="Palatino Linotype" w:hAnsi="Palatino Linotype" w:cs="Times New Roman"/>
          <w:color w:val="212121"/>
          <w:szCs w:val="24"/>
        </w:rPr>
        <w:t>.</w:t>
      </w:r>
    </w:p>
    <w:p w14:paraId="5B4C7253" w14:textId="29CE8AD9" w:rsidR="00972609" w:rsidRPr="00A3448A" w:rsidRDefault="00972609" w:rsidP="00B82139">
      <w:pPr>
        <w:pStyle w:val="ListParagraph"/>
        <w:numPr>
          <w:ilvl w:val="0"/>
          <w:numId w:val="12"/>
        </w:numPr>
        <w:ind w:right="38"/>
        <w:rPr>
          <w:rFonts w:ascii="Palatino Linotype" w:hAnsi="Palatino Linotype" w:cs="Times New Roman"/>
          <w:color w:val="212121"/>
          <w:szCs w:val="24"/>
          <w:lang w:val="ru-RU"/>
        </w:rPr>
      </w:pPr>
      <w:r w:rsidRPr="00A3448A">
        <w:rPr>
          <w:rFonts w:ascii="Palatino Linotype" w:hAnsi="Palatino Linotype" w:cs="Times New Roman"/>
          <w:color w:val="212121"/>
          <w:szCs w:val="24"/>
          <w:lang w:val="ru-RU"/>
        </w:rPr>
        <w:t>Быть активным молодежным лидером, который уже вносит свой вклад в достижение одной из ЦУР на местном и/или национальном уровне посредством своих уникальных общественных инициатив</w:t>
      </w:r>
      <w:r w:rsidR="00C249E3" w:rsidRPr="00A3448A">
        <w:rPr>
          <w:rFonts w:ascii="Palatino Linotype" w:hAnsi="Palatino Linotype" w:cs="Times New Roman"/>
          <w:color w:val="212121"/>
          <w:szCs w:val="24"/>
          <w:lang w:val="ru-RU"/>
        </w:rPr>
        <w:t>.</w:t>
      </w:r>
    </w:p>
    <w:p w14:paraId="1ECABD82" w14:textId="4E7905FB" w:rsidR="00972609" w:rsidRPr="00A3448A" w:rsidRDefault="00972609" w:rsidP="00B82139">
      <w:pPr>
        <w:pStyle w:val="ListParagraph"/>
        <w:numPr>
          <w:ilvl w:val="0"/>
          <w:numId w:val="12"/>
        </w:numPr>
        <w:ind w:right="38"/>
        <w:rPr>
          <w:rFonts w:ascii="Palatino Linotype" w:hAnsi="Palatino Linotype" w:cs="Times New Roman"/>
          <w:color w:val="212121"/>
          <w:szCs w:val="24"/>
          <w:lang w:val="ru-RU"/>
        </w:rPr>
      </w:pPr>
      <w:r w:rsidRPr="00A3448A">
        <w:rPr>
          <w:rFonts w:ascii="Palatino Linotype" w:hAnsi="Palatino Linotype" w:cs="Times New Roman"/>
          <w:color w:val="212121"/>
          <w:szCs w:val="24"/>
          <w:lang w:val="ru-RU"/>
        </w:rPr>
        <w:t>Знание английского языка (знание другого официального языка ООН является преимуществом)</w:t>
      </w:r>
      <w:r w:rsidR="00C249E3" w:rsidRPr="00A3448A">
        <w:rPr>
          <w:rFonts w:ascii="Palatino Linotype" w:hAnsi="Palatino Linotype" w:cs="Times New Roman"/>
          <w:color w:val="212121"/>
          <w:szCs w:val="24"/>
          <w:lang w:val="ru-RU"/>
        </w:rPr>
        <w:t>.</w:t>
      </w:r>
    </w:p>
    <w:p w14:paraId="62D4F885" w14:textId="772EDF28" w:rsidR="00972609" w:rsidRPr="00A3448A" w:rsidRDefault="00C249E3" w:rsidP="00B82139">
      <w:pPr>
        <w:pStyle w:val="ListParagraph"/>
        <w:numPr>
          <w:ilvl w:val="0"/>
          <w:numId w:val="12"/>
        </w:numPr>
        <w:ind w:right="38"/>
        <w:rPr>
          <w:rFonts w:ascii="Palatino Linotype" w:hAnsi="Palatino Linotype" w:cs="Times New Roman"/>
          <w:color w:val="212121"/>
          <w:szCs w:val="24"/>
          <w:lang w:val="ru-RU"/>
        </w:rPr>
      </w:pPr>
      <w:r w:rsidRPr="00A3448A">
        <w:rPr>
          <w:rFonts w:ascii="Palatino Linotype" w:hAnsi="Palatino Linotype" w:cs="Times New Roman"/>
          <w:color w:val="212121"/>
          <w:szCs w:val="24"/>
          <w:lang w:val="ru-RU"/>
        </w:rPr>
        <w:t>Владение навыками организации мероприятий, ораторского искусства и ведения блога.</w:t>
      </w:r>
    </w:p>
    <w:p w14:paraId="6613B861" w14:textId="33A90441" w:rsidR="00972609" w:rsidRPr="00B82139" w:rsidRDefault="00972609" w:rsidP="00B82139">
      <w:pPr>
        <w:pStyle w:val="ListParagraph"/>
        <w:numPr>
          <w:ilvl w:val="0"/>
          <w:numId w:val="12"/>
        </w:numPr>
        <w:ind w:right="38"/>
        <w:rPr>
          <w:rFonts w:ascii="Palatino Linotype" w:hAnsi="Palatino Linotype" w:cs="Times New Roman"/>
          <w:color w:val="212121"/>
          <w:szCs w:val="24"/>
          <w:lang w:val="ru-RU"/>
        </w:rPr>
      </w:pPr>
      <w:r w:rsidRPr="00B82139">
        <w:rPr>
          <w:rFonts w:ascii="Palatino Linotype" w:hAnsi="Palatino Linotype" w:cs="Times New Roman"/>
          <w:color w:val="212121"/>
          <w:szCs w:val="24"/>
          <w:lang w:val="ru-RU"/>
        </w:rPr>
        <w:t>Приверженность принципам и ценностям устойчивого развития.</w:t>
      </w:r>
    </w:p>
    <w:p w14:paraId="489FC3F8" w14:textId="50F7B902" w:rsidR="00471D0A" w:rsidRDefault="00471D0A" w:rsidP="00471D0A">
      <w:pPr>
        <w:spacing w:after="0" w:line="259" w:lineRule="auto"/>
        <w:rPr>
          <w:rFonts w:ascii="Palatino Linotype" w:hAnsi="Palatino Linotype" w:cs="Times New Roman"/>
          <w:sz w:val="24"/>
          <w:szCs w:val="24"/>
          <w:u w:val="single" w:color="000000"/>
        </w:rPr>
      </w:pPr>
      <w:r w:rsidRPr="001145B9">
        <w:rPr>
          <w:rFonts w:ascii="Palatino Linotype" w:hAnsi="Palatino Linotype" w:cs="Times New Roman"/>
          <w:sz w:val="24"/>
          <w:szCs w:val="24"/>
          <w:u w:val="single" w:color="000000"/>
        </w:rPr>
        <w:t xml:space="preserve"> </w:t>
      </w:r>
    </w:p>
    <w:p w14:paraId="555D740C" w14:textId="77777777" w:rsidR="00D860F7" w:rsidRDefault="00D860F7" w:rsidP="00471D0A">
      <w:pPr>
        <w:spacing w:after="0" w:line="259" w:lineRule="auto"/>
        <w:rPr>
          <w:rFonts w:ascii="Palatino Linotype" w:hAnsi="Palatino Linotype" w:cs="Times New Roman"/>
          <w:sz w:val="24"/>
          <w:szCs w:val="24"/>
          <w:u w:val="single" w:color="000000"/>
        </w:rPr>
      </w:pPr>
    </w:p>
    <w:sectPr w:rsidR="00D860F7" w:rsidSect="00E258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9E26" w14:textId="77777777" w:rsidR="00E258DA" w:rsidRDefault="00E258DA" w:rsidP="00EE6A0F">
      <w:pPr>
        <w:spacing w:after="0" w:line="240" w:lineRule="auto"/>
      </w:pPr>
      <w:r>
        <w:separator/>
      </w:r>
    </w:p>
  </w:endnote>
  <w:endnote w:type="continuationSeparator" w:id="0">
    <w:p w14:paraId="3D7AE8E9" w14:textId="77777777" w:rsidR="00E258DA" w:rsidRDefault="00E258DA" w:rsidP="00EE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7834"/>
      <w:docPartObj>
        <w:docPartGallery w:val="Page Numbers (Bottom of Page)"/>
        <w:docPartUnique/>
      </w:docPartObj>
    </w:sdtPr>
    <w:sdtContent>
      <w:p w14:paraId="2CD480A1" w14:textId="77777777" w:rsidR="006219BC" w:rsidRDefault="00F8799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0F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5758FB" w14:textId="77777777" w:rsidR="006219BC" w:rsidRDefault="00621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79DE" w14:textId="77777777" w:rsidR="00E258DA" w:rsidRDefault="00E258DA" w:rsidP="00EE6A0F">
      <w:pPr>
        <w:spacing w:after="0" w:line="240" w:lineRule="auto"/>
      </w:pPr>
      <w:r>
        <w:separator/>
      </w:r>
    </w:p>
  </w:footnote>
  <w:footnote w:type="continuationSeparator" w:id="0">
    <w:p w14:paraId="4E32B87B" w14:textId="77777777" w:rsidR="00E258DA" w:rsidRDefault="00E258DA" w:rsidP="00EE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E58"/>
    <w:multiLevelType w:val="hybridMultilevel"/>
    <w:tmpl w:val="DCDEB4D6"/>
    <w:lvl w:ilvl="0" w:tplc="08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6955A5A"/>
    <w:multiLevelType w:val="hybridMultilevel"/>
    <w:tmpl w:val="27DC6E24"/>
    <w:lvl w:ilvl="0" w:tplc="08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7244846"/>
    <w:multiLevelType w:val="hybridMultilevel"/>
    <w:tmpl w:val="ED1C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852B7"/>
    <w:multiLevelType w:val="hybridMultilevel"/>
    <w:tmpl w:val="2EE2E3D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D139BC"/>
    <w:multiLevelType w:val="hybridMultilevel"/>
    <w:tmpl w:val="81C4AC5E"/>
    <w:lvl w:ilvl="0" w:tplc="0809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21C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408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E59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802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415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856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2DE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C8D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52729A"/>
    <w:multiLevelType w:val="hybridMultilevel"/>
    <w:tmpl w:val="905C7F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24F83"/>
    <w:multiLevelType w:val="hybridMultilevel"/>
    <w:tmpl w:val="5894B502"/>
    <w:lvl w:ilvl="0" w:tplc="8186872A">
      <w:start w:val="1"/>
      <w:numFmt w:val="bullet"/>
      <w:lvlText w:val="-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89B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C65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CFC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85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98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25A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0CC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E2A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7716CB"/>
    <w:multiLevelType w:val="hybridMultilevel"/>
    <w:tmpl w:val="8C6471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C1136DC"/>
    <w:multiLevelType w:val="hybridMultilevel"/>
    <w:tmpl w:val="A20876EA"/>
    <w:lvl w:ilvl="0" w:tplc="7556074C">
      <w:start w:val="1"/>
      <w:numFmt w:val="bullet"/>
      <w:lvlText w:val="-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9AD2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A21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669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66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8F0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680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C30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61D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D12FF5"/>
    <w:multiLevelType w:val="hybridMultilevel"/>
    <w:tmpl w:val="C93EF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62337"/>
    <w:multiLevelType w:val="hybridMultilevel"/>
    <w:tmpl w:val="3D6810D0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A8F0822"/>
    <w:multiLevelType w:val="hybridMultilevel"/>
    <w:tmpl w:val="821A9A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72722">
    <w:abstractNumId w:val="7"/>
  </w:num>
  <w:num w:numId="2" w16cid:durableId="1330794225">
    <w:abstractNumId w:val="8"/>
  </w:num>
  <w:num w:numId="3" w16cid:durableId="585845803">
    <w:abstractNumId w:val="6"/>
  </w:num>
  <w:num w:numId="4" w16cid:durableId="1192761394">
    <w:abstractNumId w:val="5"/>
  </w:num>
  <w:num w:numId="5" w16cid:durableId="1906528211">
    <w:abstractNumId w:val="4"/>
  </w:num>
  <w:num w:numId="6" w16cid:durableId="2063364863">
    <w:abstractNumId w:val="2"/>
  </w:num>
  <w:num w:numId="7" w16cid:durableId="141894614">
    <w:abstractNumId w:val="11"/>
  </w:num>
  <w:num w:numId="8" w16cid:durableId="1704600388">
    <w:abstractNumId w:val="1"/>
  </w:num>
  <w:num w:numId="9" w16cid:durableId="1948657540">
    <w:abstractNumId w:val="3"/>
  </w:num>
  <w:num w:numId="10" w16cid:durableId="329217721">
    <w:abstractNumId w:val="10"/>
  </w:num>
  <w:num w:numId="11" w16cid:durableId="1502042650">
    <w:abstractNumId w:val="9"/>
  </w:num>
  <w:num w:numId="12" w16cid:durableId="108009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1C"/>
    <w:rsid w:val="00032D49"/>
    <w:rsid w:val="00042487"/>
    <w:rsid w:val="000558C6"/>
    <w:rsid w:val="00065D90"/>
    <w:rsid w:val="00077029"/>
    <w:rsid w:val="000810E1"/>
    <w:rsid w:val="00082E43"/>
    <w:rsid w:val="000A2BBE"/>
    <w:rsid w:val="000A662D"/>
    <w:rsid w:val="000F58D4"/>
    <w:rsid w:val="00110230"/>
    <w:rsid w:val="001145B9"/>
    <w:rsid w:val="00134863"/>
    <w:rsid w:val="00141AF2"/>
    <w:rsid w:val="00141CF3"/>
    <w:rsid w:val="0014619F"/>
    <w:rsid w:val="00154CCE"/>
    <w:rsid w:val="001708B1"/>
    <w:rsid w:val="00172AB5"/>
    <w:rsid w:val="00175764"/>
    <w:rsid w:val="001A3633"/>
    <w:rsid w:val="001A425E"/>
    <w:rsid w:val="001B0D7A"/>
    <w:rsid w:val="001C2BD2"/>
    <w:rsid w:val="001C4736"/>
    <w:rsid w:val="001E2453"/>
    <w:rsid w:val="001F004F"/>
    <w:rsid w:val="001F276D"/>
    <w:rsid w:val="001F29B7"/>
    <w:rsid w:val="001F6BA2"/>
    <w:rsid w:val="00200A47"/>
    <w:rsid w:val="002109E9"/>
    <w:rsid w:val="00213B58"/>
    <w:rsid w:val="002331A2"/>
    <w:rsid w:val="002B6077"/>
    <w:rsid w:val="002D47E4"/>
    <w:rsid w:val="002D7260"/>
    <w:rsid w:val="00322509"/>
    <w:rsid w:val="0032306D"/>
    <w:rsid w:val="00330ECD"/>
    <w:rsid w:val="003815E1"/>
    <w:rsid w:val="0039420D"/>
    <w:rsid w:val="003962C1"/>
    <w:rsid w:val="003A1724"/>
    <w:rsid w:val="003B2891"/>
    <w:rsid w:val="003C0E84"/>
    <w:rsid w:val="003C3CF1"/>
    <w:rsid w:val="003C44A9"/>
    <w:rsid w:val="003C4A44"/>
    <w:rsid w:val="003F28AC"/>
    <w:rsid w:val="004034E0"/>
    <w:rsid w:val="004044AE"/>
    <w:rsid w:val="004058BF"/>
    <w:rsid w:val="00411EC1"/>
    <w:rsid w:val="004143AB"/>
    <w:rsid w:val="00415AA5"/>
    <w:rsid w:val="00415E4A"/>
    <w:rsid w:val="004224FC"/>
    <w:rsid w:val="00432559"/>
    <w:rsid w:val="00440266"/>
    <w:rsid w:val="00440C36"/>
    <w:rsid w:val="00443D52"/>
    <w:rsid w:val="00460C58"/>
    <w:rsid w:val="004647B3"/>
    <w:rsid w:val="00471D0A"/>
    <w:rsid w:val="00481531"/>
    <w:rsid w:val="004A2846"/>
    <w:rsid w:val="004F0024"/>
    <w:rsid w:val="005078D7"/>
    <w:rsid w:val="00511F8B"/>
    <w:rsid w:val="00520830"/>
    <w:rsid w:val="0052471F"/>
    <w:rsid w:val="005362FF"/>
    <w:rsid w:val="0053787D"/>
    <w:rsid w:val="005633FE"/>
    <w:rsid w:val="005B6684"/>
    <w:rsid w:val="005F663B"/>
    <w:rsid w:val="0060178D"/>
    <w:rsid w:val="006146EE"/>
    <w:rsid w:val="006219BC"/>
    <w:rsid w:val="00642C6D"/>
    <w:rsid w:val="006640DE"/>
    <w:rsid w:val="006746DB"/>
    <w:rsid w:val="006929FF"/>
    <w:rsid w:val="006A269E"/>
    <w:rsid w:val="006A483F"/>
    <w:rsid w:val="006D7EAC"/>
    <w:rsid w:val="006F7CC1"/>
    <w:rsid w:val="007001E2"/>
    <w:rsid w:val="00700392"/>
    <w:rsid w:val="007134D1"/>
    <w:rsid w:val="00716CC8"/>
    <w:rsid w:val="00724CD2"/>
    <w:rsid w:val="00736A53"/>
    <w:rsid w:val="00740B97"/>
    <w:rsid w:val="00774D58"/>
    <w:rsid w:val="00774FD7"/>
    <w:rsid w:val="00787D79"/>
    <w:rsid w:val="007B0AA2"/>
    <w:rsid w:val="007B41C0"/>
    <w:rsid w:val="007C2EB6"/>
    <w:rsid w:val="007D4ADC"/>
    <w:rsid w:val="007D6122"/>
    <w:rsid w:val="007E2CCC"/>
    <w:rsid w:val="007F14AB"/>
    <w:rsid w:val="00810023"/>
    <w:rsid w:val="008111F2"/>
    <w:rsid w:val="008145DD"/>
    <w:rsid w:val="00831399"/>
    <w:rsid w:val="00853A10"/>
    <w:rsid w:val="00857290"/>
    <w:rsid w:val="00872B1C"/>
    <w:rsid w:val="00873535"/>
    <w:rsid w:val="008A5B15"/>
    <w:rsid w:val="008B6603"/>
    <w:rsid w:val="008D02B4"/>
    <w:rsid w:val="008D5BE0"/>
    <w:rsid w:val="008F4A32"/>
    <w:rsid w:val="0090702F"/>
    <w:rsid w:val="009377F8"/>
    <w:rsid w:val="009661AB"/>
    <w:rsid w:val="00972123"/>
    <w:rsid w:val="00972609"/>
    <w:rsid w:val="00977293"/>
    <w:rsid w:val="00980F5E"/>
    <w:rsid w:val="0098297E"/>
    <w:rsid w:val="00982D1B"/>
    <w:rsid w:val="0098319F"/>
    <w:rsid w:val="00986B7D"/>
    <w:rsid w:val="009C416B"/>
    <w:rsid w:val="009C754D"/>
    <w:rsid w:val="009D2380"/>
    <w:rsid w:val="00A02EF9"/>
    <w:rsid w:val="00A038A8"/>
    <w:rsid w:val="00A16879"/>
    <w:rsid w:val="00A3448A"/>
    <w:rsid w:val="00A4167D"/>
    <w:rsid w:val="00A4204F"/>
    <w:rsid w:val="00A70BBD"/>
    <w:rsid w:val="00A725C1"/>
    <w:rsid w:val="00A77603"/>
    <w:rsid w:val="00A91E43"/>
    <w:rsid w:val="00AC0303"/>
    <w:rsid w:val="00AF1F51"/>
    <w:rsid w:val="00AF35F0"/>
    <w:rsid w:val="00B03DF6"/>
    <w:rsid w:val="00B21BD1"/>
    <w:rsid w:val="00B54D28"/>
    <w:rsid w:val="00B65C15"/>
    <w:rsid w:val="00B81519"/>
    <w:rsid w:val="00B82139"/>
    <w:rsid w:val="00B84E79"/>
    <w:rsid w:val="00B94FAC"/>
    <w:rsid w:val="00B97BA4"/>
    <w:rsid w:val="00BC0E65"/>
    <w:rsid w:val="00BC4AFD"/>
    <w:rsid w:val="00BD01AE"/>
    <w:rsid w:val="00BD0C1D"/>
    <w:rsid w:val="00BD66FF"/>
    <w:rsid w:val="00BE1976"/>
    <w:rsid w:val="00C23B71"/>
    <w:rsid w:val="00C249E3"/>
    <w:rsid w:val="00C63ABD"/>
    <w:rsid w:val="00C70908"/>
    <w:rsid w:val="00C853A6"/>
    <w:rsid w:val="00CA0F83"/>
    <w:rsid w:val="00CF1FB2"/>
    <w:rsid w:val="00CF32AE"/>
    <w:rsid w:val="00CF5B16"/>
    <w:rsid w:val="00D1292E"/>
    <w:rsid w:val="00D2557F"/>
    <w:rsid w:val="00D37B2E"/>
    <w:rsid w:val="00D67C9F"/>
    <w:rsid w:val="00D80EE1"/>
    <w:rsid w:val="00D855AB"/>
    <w:rsid w:val="00D85A2C"/>
    <w:rsid w:val="00D860F7"/>
    <w:rsid w:val="00DB4691"/>
    <w:rsid w:val="00DC2269"/>
    <w:rsid w:val="00DC6A6B"/>
    <w:rsid w:val="00DE4297"/>
    <w:rsid w:val="00E01E04"/>
    <w:rsid w:val="00E258DA"/>
    <w:rsid w:val="00E3481A"/>
    <w:rsid w:val="00E36F3F"/>
    <w:rsid w:val="00E44B3B"/>
    <w:rsid w:val="00E674C1"/>
    <w:rsid w:val="00E73FC4"/>
    <w:rsid w:val="00E807DC"/>
    <w:rsid w:val="00E827B0"/>
    <w:rsid w:val="00E95AE7"/>
    <w:rsid w:val="00EA4B4C"/>
    <w:rsid w:val="00EB20A0"/>
    <w:rsid w:val="00EB45AC"/>
    <w:rsid w:val="00EE109E"/>
    <w:rsid w:val="00EE6A0F"/>
    <w:rsid w:val="00EF1E6D"/>
    <w:rsid w:val="00F03581"/>
    <w:rsid w:val="00F124B7"/>
    <w:rsid w:val="00F26C6D"/>
    <w:rsid w:val="00F32ECF"/>
    <w:rsid w:val="00F87992"/>
    <w:rsid w:val="00F92340"/>
    <w:rsid w:val="00FA1A3C"/>
    <w:rsid w:val="00FC4940"/>
    <w:rsid w:val="00FC5FE3"/>
    <w:rsid w:val="00FC7F41"/>
    <w:rsid w:val="00FE1740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03F6"/>
  <w15:docId w15:val="{75957582-2EF1-4E59-A305-B8278E34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63B"/>
  </w:style>
  <w:style w:type="paragraph" w:styleId="Heading1">
    <w:name w:val="heading 1"/>
    <w:next w:val="Normal"/>
    <w:link w:val="Heading1Char"/>
    <w:uiPriority w:val="9"/>
    <w:unhideWhenUsed/>
    <w:qFormat/>
    <w:rsid w:val="000F58D4"/>
    <w:pPr>
      <w:keepNext/>
      <w:keepLines/>
      <w:spacing w:after="2" w:line="259" w:lineRule="auto"/>
      <w:ind w:left="594"/>
      <w:outlineLvl w:val="0"/>
    </w:pPr>
    <w:rPr>
      <w:rFonts w:ascii="Calibri" w:eastAsia="Calibri" w:hAnsi="Calibri" w:cs="Calibri"/>
      <w:b/>
      <w:color w:val="1A1915"/>
      <w:sz w:val="2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5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58D4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F58D4"/>
    <w:rPr>
      <w:rFonts w:ascii="Calibri" w:eastAsia="Calibri" w:hAnsi="Calibri" w:cs="Calibri"/>
      <w:b/>
      <w:color w:val="1A1915"/>
      <w:sz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BC0E65"/>
    <w:pPr>
      <w:spacing w:after="12" w:line="264" w:lineRule="auto"/>
      <w:ind w:left="720" w:right="53" w:hanging="367"/>
      <w:contextualSpacing/>
      <w:jc w:val="both"/>
    </w:pPr>
    <w:rPr>
      <w:rFonts w:ascii="Calibri" w:eastAsia="Calibri" w:hAnsi="Calibri" w:cs="Calibri"/>
      <w:color w:val="000000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EE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A0F"/>
  </w:style>
  <w:style w:type="paragraph" w:styleId="Footer">
    <w:name w:val="footer"/>
    <w:basedOn w:val="Normal"/>
    <w:link w:val="FooterChar"/>
    <w:uiPriority w:val="99"/>
    <w:unhideWhenUsed/>
    <w:rsid w:val="00EE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0F"/>
  </w:style>
  <w:style w:type="character" w:styleId="Hyperlink">
    <w:name w:val="Hyperlink"/>
    <w:basedOn w:val="DefaultParagraphFont"/>
    <w:uiPriority w:val="99"/>
    <w:unhideWhenUsed/>
    <w:rsid w:val="006219B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1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EF1E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2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4F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0E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2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Co9arw6175TFyGH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Batyr Gurdov</cp:lastModifiedBy>
  <cp:revision>10</cp:revision>
  <dcterms:created xsi:type="dcterms:W3CDTF">2024-02-22T13:16:00Z</dcterms:created>
  <dcterms:modified xsi:type="dcterms:W3CDTF">2024-02-26T12:10:00Z</dcterms:modified>
</cp:coreProperties>
</file>